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00" w:lineRule="exact"/>
        <w:jc w:val="center"/>
        <w:rPr>
          <w:rFonts w:hint="eastAsia" w:ascii="宋体" w:hAnsi="宋体"/>
          <w:b w:val="0"/>
          <w:bCs w:val="0"/>
          <w:i w:val="0"/>
          <w:iCs w:val="0"/>
          <w:color w:val="000000"/>
          <w:sz w:val="32"/>
          <w:szCs w:val="32"/>
          <w:u w:val="none"/>
        </w:rPr>
      </w:pPr>
      <w:bookmarkStart w:id="0" w:name="_GoBack"/>
      <w:bookmarkEnd w:id="0"/>
      <w:r>
        <w:rPr>
          <w:rFonts w:hint="eastAsia" w:ascii="宋体" w:hAnsi="宋体"/>
          <w:color w:val="000000"/>
          <w:sz w:val="32"/>
          <w:szCs w:val="32"/>
          <w:u w:val="none"/>
          <w:lang w:val="en-US" w:eastAsia="zh-CN"/>
        </w:rPr>
        <w:t>《发现相似》评课</w:t>
      </w:r>
      <w:r>
        <w:rPr>
          <w:rFonts w:hint="eastAsia" w:ascii="宋体" w:hAnsi="宋体"/>
          <w:b w:val="0"/>
          <w:bCs w:val="0"/>
          <w:i w:val="0"/>
          <w:iCs w:val="0"/>
          <w:color w:val="000000"/>
          <w:sz w:val="32"/>
          <w:szCs w:val="32"/>
          <w:u w:val="none"/>
        </w:rPr>
        <w:t>表</w:t>
      </w:r>
    </w:p>
    <w:p>
      <w:pPr>
        <w:widowControl/>
        <w:spacing w:before="100" w:beforeAutospacing="1" w:after="100" w:afterAutospacing="1"/>
        <w:rPr>
          <w:rFonts w:hint="eastAsia" w:ascii="仿宋_GB2312" w:hAnsi="����" w:eastAsia="仿宋_GB2312" w:cs="宋体"/>
          <w:kern w:val="0"/>
          <w:szCs w:val="21"/>
        </w:rPr>
      </w:pPr>
      <w:r>
        <w:rPr>
          <w:rFonts w:hint="eastAsia" w:ascii="仿宋_GB2312" w:hAnsi="����" w:eastAsia="仿宋_GB2312" w:cs="宋体"/>
          <w:kern w:val="0"/>
          <w:szCs w:val="21"/>
        </w:rPr>
        <w:t>幼儿园：             班级：           教师：            活动名称：              时间：</w:t>
      </w:r>
    </w:p>
    <w:tbl>
      <w:tblPr>
        <w:tblStyle w:val="5"/>
        <w:tblW w:w="9619" w:type="dxa"/>
        <w:tblInd w:w="-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1200"/>
        <w:gridCol w:w="4620"/>
        <w:gridCol w:w="900"/>
        <w:gridCol w:w="915"/>
        <w:gridCol w:w="9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09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  <w:t> </w:t>
            </w:r>
            <w:r>
              <w:rPr>
                <w:rFonts w:hint="eastAsia" w:ascii="黑体" w:hAnsi="����" w:eastAsia="黑体" w:cs="宋体"/>
                <w:kern w:val="0"/>
                <w:szCs w:val="21"/>
              </w:rPr>
              <w:t>评价项目</w:t>
            </w:r>
          </w:p>
        </w:tc>
        <w:tc>
          <w:tcPr>
            <w:tcW w:w="120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</w:rPr>
              <w:t>评价要素</w:t>
            </w:r>
          </w:p>
        </w:tc>
        <w:tc>
          <w:tcPr>
            <w:tcW w:w="462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</w:rPr>
              <w:t>特征描述（基本评价标准）</w:t>
            </w:r>
          </w:p>
        </w:tc>
        <w:tc>
          <w:tcPr>
            <w:tcW w:w="2790" w:type="dxa"/>
            <w:gridSpan w:val="3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</w:rPr>
              <w:t>符合程度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09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</w:p>
        </w:tc>
        <w:tc>
          <w:tcPr>
            <w:tcW w:w="462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</w:rPr>
              <w:t>完全符合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</w:rPr>
              <w:t>基本符合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����" w:eastAsia="黑体" w:cs="宋体"/>
                <w:kern w:val="0"/>
                <w:szCs w:val="21"/>
              </w:rPr>
            </w:pPr>
            <w:r>
              <w:rPr>
                <w:rFonts w:hint="eastAsia" w:ascii="黑体" w:hAnsi="����" w:eastAsia="黑体" w:cs="宋体"/>
                <w:kern w:val="0"/>
                <w:szCs w:val="21"/>
              </w:rPr>
              <w:t>不符合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09" w:type="dxa"/>
            <w:vMerge w:val="restart"/>
            <w:tcBorders>
              <w:top w:val="single" w:color="auto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活动目标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课程标准</w:t>
            </w:r>
          </w:p>
        </w:tc>
        <w:tc>
          <w:tcPr>
            <w:tcW w:w="4620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1.符合《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发现相似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》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课程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的标准要求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每节课符合教师用书中的具体目标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09" w:type="dxa"/>
            <w:vMerge w:val="continue"/>
            <w:tcBorders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幼儿实际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2.活动目标明确具体，符合幼儿实际情况。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09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活动准备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物质准备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3.提前按照《发现相似》教参中教学活动安排做好各项材料准备。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09" w:type="dxa"/>
            <w:vMerge w:val="continue"/>
            <w:tcBorders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经验准备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4.根据本班孩子的实际水平做好当次活动的前期经验准备。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09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活动过程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活动流程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5.活动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按照《发现相似》的教学流程进行，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组织有序，层次清晰、重点突出、时间合理。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vMerge w:val="continue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6.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熟悉教材教法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，合理创设情境，注重学习兴趣、方法、能力、习惯的培养。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7.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语言准确、规范、有感染力，易于幼儿理解。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vMerge w:val="restart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内容处理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8.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活动内容难易适度，符合幼儿的年龄特点和认知规律。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0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充分发挥多媒体课件的作用，但不拘泥于课件，创新活动过程，提供更有效的体验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009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知识整合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10.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各领域内容有机联系、相互渗透，并与幼儿已有的知识经验紧密联系。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师幼互动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幼儿行为</w:t>
            </w:r>
          </w:p>
        </w:tc>
        <w:tc>
          <w:tcPr>
            <w:tcW w:w="462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幼儿情绪愉快，注意力集中，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运用各种感官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积极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参与活动。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462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12.幼儿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思维活跃，能运用已有经验努力解决问题，并敢于大胆表现。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教师行为</w:t>
            </w:r>
          </w:p>
        </w:tc>
        <w:tc>
          <w:tcPr>
            <w:tcW w:w="462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13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教师多给幼儿表达与操作的机会，不轻易评价对错。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462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14.教师能抓住随机教育点，关注全体幼儿，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满足其合理需要。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1009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活动效果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目标达成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.实现活动目标，使每个幼儿都有不同程度收获，各种能力在原有水平上得到提高。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0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家园共育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16.引领幼儿将本次活动内容迁移到家庭和生活中。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09" w:type="dxa"/>
            <w:vMerge w:val="restart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活动创新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生成活动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.关注活动中的生成，并进行有效的延伸，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充分利用发现相似，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促进幼儿的发展。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009" w:type="dxa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个性风格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.教学活动有个性、有创新、有特色。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评语</w:t>
            </w:r>
          </w:p>
        </w:tc>
        <w:tc>
          <w:tcPr>
            <w:tcW w:w="58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仿宋_GB2312" w:hAnsi="����" w:eastAsia="仿宋_GB2312" w:cs="宋体"/>
                <w:kern w:val="0"/>
                <w:szCs w:val="21"/>
              </w:rPr>
              <w:t>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����" w:hAnsi="����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����" w:hAnsi="����" w:eastAsia="仿宋_GB2312" w:cs="宋体"/>
                <w:b/>
                <w:bCs/>
                <w:kern w:val="0"/>
                <w:szCs w:val="21"/>
                <w:u w:val="single" w:color="000000"/>
              </w:rPr>
              <w:t> </w:t>
            </w:r>
            <w:r>
              <w:rPr>
                <w:rFonts w:hint="eastAsia" w:ascii="����" w:hAnsi="����" w:eastAsia="仿宋_GB2312" w:cs="宋体"/>
                <w:bCs/>
                <w:kern w:val="0"/>
                <w:szCs w:val="21"/>
              </w:rPr>
              <w:t>优秀  良好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����" w:eastAsia="仿宋_GB2312" w:cs="宋体"/>
                <w:kern w:val="0"/>
                <w:szCs w:val="21"/>
              </w:rPr>
            </w:pPr>
            <w:r>
              <w:rPr>
                <w:rFonts w:hint="eastAsia" w:ascii="����" w:hAnsi="����" w:eastAsia="仿宋_GB2312" w:cs="宋体"/>
                <w:bCs/>
                <w:kern w:val="0"/>
                <w:szCs w:val="21"/>
              </w:rPr>
              <w:t>合格  不合格</w:t>
            </w: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备注：符合15项以上为优秀，符合12项以上为良好，符合10项以上为合格，10项以下为不合格。</w:t>
      </w:r>
    </w:p>
    <w:sectPr>
      <w:pgSz w:w="11906" w:h="16838"/>
      <w:pgMar w:top="1157" w:right="1179" w:bottom="1157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18030">
    <w:altName w:val="宋体"/>
    <w:panose1 w:val="02010609060101010101"/>
    <w:charset w:val="86"/>
    <w:family w:val="modern"/>
    <w:pitch w:val="default"/>
    <w:sig w:usb0="00000000" w:usb1="00000000" w:usb2="0000005E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086"/>
    <w:rsid w:val="07BA5155"/>
    <w:rsid w:val="0BE5399B"/>
    <w:rsid w:val="12C84909"/>
    <w:rsid w:val="12CB1DAF"/>
    <w:rsid w:val="15DD785B"/>
    <w:rsid w:val="26612A1B"/>
    <w:rsid w:val="29621676"/>
    <w:rsid w:val="3D270BBA"/>
    <w:rsid w:val="451741BC"/>
    <w:rsid w:val="5BB204A9"/>
    <w:rsid w:val="623A52FF"/>
    <w:rsid w:val="72317E9B"/>
    <w:rsid w:val="76493A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hoing</dc:creator>
  <cp:lastModifiedBy>hoing</cp:lastModifiedBy>
  <dcterms:modified xsi:type="dcterms:W3CDTF">2018-03-05T10:13:17Z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