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游戏记录表</w:t>
      </w:r>
    </w:p>
    <w:tbl>
      <w:tblPr>
        <w:tblStyle w:val="7"/>
        <w:tblpPr w:leftFromText="180" w:rightFromText="180" w:vertAnchor="text" w:horzAnchor="page" w:tblpX="1489" w:tblpY="71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3175"/>
        <w:gridCol w:w="125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大五班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月</w:t>
            </w:r>
            <w:r>
              <w:t>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区域名称</w:t>
            </w:r>
          </w:p>
        </w:tc>
        <w:tc>
          <w:tcPr>
            <w:tcW w:w="3175" w:type="dxa"/>
            <w:vAlign w:val="center"/>
          </w:tcPr>
          <w:p>
            <w:pPr>
              <w:ind w:firstLine="1080" w:firstLineChars="45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美工区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参与人数</w:t>
            </w:r>
          </w:p>
        </w:tc>
        <w:tc>
          <w:tcPr>
            <w:tcW w:w="3240" w:type="dxa"/>
            <w:vAlign w:val="center"/>
          </w:tcPr>
          <w:p>
            <w:pPr>
              <w:ind w:firstLine="96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960" w:firstLineChars="400"/>
              <w:jc w:val="both"/>
            </w:pPr>
            <w:r>
              <w:rPr>
                <w:rFonts w:hint="eastAsia"/>
                <w:lang w:val="en-US" w:eastAsia="zh-CN"/>
              </w:rPr>
              <w:t>6-8</w:t>
            </w:r>
            <w:r>
              <w:rPr>
                <w:rFonts w:hint="eastAsia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游戏过程：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现在幼儿对传统中国民间的一些工艺艺术、物品的再利用等知之甚少，记得小时候家里长辈用废纸制作纸浆然后制成盛放针头线脑的容器，还有的自制纸浆容器型号较大的，可以用来装米装粮，非常结实。这些容器的诞生，是因为当时物产不丰富，塑料和金属容器很贵很少，所以农村妇女会纸浆做容器的很多。那时候颇有兴趣，也见证了变废为宝的神奇。从事幼儿园工作后，越发觉得现在的孩子缺少了许多生活游戏，生活感受。于是就有了和孩子一起制作纸浆容器游戏的想法，让孩子体验自己动手变废为宝，并进行艺术创作的游戏过程。既可以锻炼幼儿的动手能力，创作不同形状的容器，感受认识容器，又可以体验自己制作出一件成品的成就感。最方便的是，废纸随处可以收集，制作过程没有任何化学物质的添加，活动安全，容器晾干以后还可以进行装饰创作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ind w:firstLine="420" w:firstLineChars="200"/>
              <w:jc w:val="left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活动过程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第一步，收集不用的报纸、各种纸张，用碎纸机进行初步碎纸。</w:t>
            </w:r>
          </w:p>
          <w:p>
            <w:pPr>
              <w:ind w:firstLine="420" w:firstLineChars="200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第二步，用自来水彻底浸泡碎好的纸片，纸质软透。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第三步，将泡好的纸浆用双手攥水到干爽，加入浆糊。混合均匀，干湿适度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第四步，将混合了浆糊的纸浆均匀涂抹到塑料或金属容器的反面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第五步，拿到阴凉地方进行阴干。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第六步，当纸浆干透后，将纸浆容器和附着容器分离，一个独立的纸浆容器就做成了。</w:t>
            </w:r>
          </w:p>
          <w:p>
            <w:pPr>
              <w:ind w:firstLine="420" w:firstLineChars="200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第七步，将纸浆容器糊上一层报纸，晾干后可以进行装饰。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</w:tcPr>
          <w:p>
            <w:pPr>
              <w:ind w:firstLine="560"/>
              <w:rPr>
                <w:rFonts w:hint="eastAsia" w:asci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游戏评价：</w:t>
            </w:r>
            <w:r>
              <w:rPr>
                <w:rFonts w:hint="eastAsia" w:ascii="宋体" w:cs="宋体"/>
                <w:sz w:val="21"/>
                <w:szCs w:val="21"/>
                <w:lang w:val="en-US" w:eastAsia="zh-CN"/>
              </w:rPr>
              <w:t>刚开始小朋友在制做时，都觉得泡碎的纸很脏，颇有点嫌弃，也说明孩子需要更多了解这种纸浆、泥土类乡土类工艺，知道简单的材料也能制造美。在看到老师出示的成品展示后，制作热情逐渐增高，尤其看到脱模后光滑的、漂亮的容器内壁都惊叹美极了，纷纷认领自己的作品。艺术来源于生活，我们会继续让孩子体验这一优秀的有意义的游戏。</w:t>
            </w:r>
          </w:p>
          <w:p>
            <w:pPr>
              <w:rPr>
                <w:sz w:val="21"/>
                <w:szCs w:val="21"/>
              </w:rPr>
            </w:pPr>
          </w:p>
        </w:tc>
      </w:tr>
    </w:tbl>
    <w:p>
      <w:bookmarkStart w:id="0" w:name="_GoBack"/>
    </w:p>
    <w:bookmarkEnd w:id="0"/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Segoe Print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rPr>
        <w:rFonts w:cs="微软雅黑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11"/>
                  </w:rPr>
                </w:pPr>
                <w:r>
                  <w:rPr>
                    <w:rStyle w:val="11"/>
                    <w:rFonts w:hint="eastAsia"/>
                  </w:rPr>
                  <w:t>第</w:t>
                </w:r>
                <w:r>
                  <w:rPr>
                    <w:rStyle w:val="11"/>
                  </w:rPr>
                  <w:t xml:space="preserve"> </w:t>
                </w:r>
                <w:r>
                  <w:rPr>
                    <w:rStyle w:val="11"/>
                  </w:rPr>
                  <w:fldChar w:fldCharType="begin"/>
                </w:r>
                <w:r>
                  <w:rPr>
                    <w:rStyle w:val="11"/>
                  </w:rPr>
                  <w:instrText xml:space="preserve"> PAGE  \* MERGEFORMAT </w:instrText>
                </w:r>
                <w:r>
                  <w:rPr>
                    <w:rStyle w:val="11"/>
                  </w:rPr>
                  <w:fldChar w:fldCharType="separate"/>
                </w:r>
                <w:r>
                  <w:rPr>
                    <w:rStyle w:val="11"/>
                  </w:rPr>
                  <w:t>1</w:t>
                </w:r>
                <w:r>
                  <w:rPr>
                    <w:rStyle w:val="11"/>
                  </w:rPr>
                  <w:fldChar w:fldCharType="end"/>
                </w:r>
                <w:r>
                  <w:rPr>
                    <w:rStyle w:val="11"/>
                  </w:rPr>
                  <w:t xml:space="preserve"> </w:t>
                </w:r>
                <w:r>
                  <w:rPr>
                    <w:rStyle w:val="11"/>
                    <w:rFonts w:hint="eastAsia"/>
                  </w:rPr>
                  <w:t>页</w:t>
                </w:r>
                <w:r>
                  <w:rPr>
                    <w:rStyle w:val="11"/>
                  </w:rPr>
                  <w:t xml:space="preserve"> </w:t>
                </w:r>
                <w:r>
                  <w:rPr>
                    <w:rStyle w:val="11"/>
                    <w:rFonts w:hint="eastAsia"/>
                  </w:rPr>
                  <w:t>共</w:t>
                </w:r>
                <w:r>
                  <w:rPr>
                    <w:rStyle w:val="1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Style w:val="11"/>
                  </w:rPr>
                  <w:t>2</w:t>
                </w:r>
                <w:r>
                  <w:rPr>
                    <w:rStyle w:val="11"/>
                  </w:rPr>
                  <w:fldChar w:fldCharType="end"/>
                </w:r>
                <w:r>
                  <w:rPr>
                    <w:rStyle w:val="11"/>
                  </w:rPr>
                  <w:t xml:space="preserve"> </w:t>
                </w:r>
                <w:r>
                  <w:rPr>
                    <w:rStyle w:val="11"/>
                    <w:rFonts w:hint="eastAsia"/>
                  </w:rPr>
                  <w:t>页</w:t>
                </w:r>
              </w:p>
            </w:txbxContent>
          </v:textbox>
        </v:shape>
      </w:pict>
    </w:r>
    <w:r>
      <w:rPr>
        <w:sz w:val="24"/>
      </w:rPr>
      <w:tab/>
    </w:r>
    <w:r>
      <w:rPr>
        <w:sz w:val="2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i1025" o:spt="75" alt="页眉-01" type="#_x0000_t75" style="height:48pt;width:411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200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B24"/>
    <w:rsid w:val="0028091C"/>
    <w:rsid w:val="003F1FA2"/>
    <w:rsid w:val="005641E1"/>
    <w:rsid w:val="00846B24"/>
    <w:rsid w:val="008E23EA"/>
    <w:rsid w:val="009A028C"/>
    <w:rsid w:val="009F03CB"/>
    <w:rsid w:val="00C049C8"/>
    <w:rsid w:val="00EE22D8"/>
    <w:rsid w:val="00FE7CBC"/>
    <w:rsid w:val="03D34A8F"/>
    <w:rsid w:val="0A7A10EB"/>
    <w:rsid w:val="0B762FF5"/>
    <w:rsid w:val="0EE95402"/>
    <w:rsid w:val="15633071"/>
    <w:rsid w:val="2215217C"/>
    <w:rsid w:val="226C4EAC"/>
    <w:rsid w:val="236C52F7"/>
    <w:rsid w:val="27D575E1"/>
    <w:rsid w:val="283B70ED"/>
    <w:rsid w:val="3105130C"/>
    <w:rsid w:val="324C6564"/>
    <w:rsid w:val="33EB5444"/>
    <w:rsid w:val="390A475E"/>
    <w:rsid w:val="39662285"/>
    <w:rsid w:val="3A76254E"/>
    <w:rsid w:val="3BB34ED5"/>
    <w:rsid w:val="3ED7330E"/>
    <w:rsid w:val="4D4E0020"/>
    <w:rsid w:val="4F7A0FC0"/>
    <w:rsid w:val="51245B41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qFormat/>
    <w:uiPriority w:val="99"/>
    <w:rPr>
      <w:rFonts w:ascii="Heiti SC Light" w:eastAsia="Times New Roman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styleId="11">
    <w:name w:val="page number"/>
    <w:basedOn w:val="9"/>
    <w:semiHidden/>
    <w:qFormat/>
    <w:uiPriority w:val="99"/>
    <w:rPr>
      <w:rFonts w:cs="Times New Roman"/>
    </w:rPr>
  </w:style>
  <w:style w:type="character" w:customStyle="1" w:styleId="12">
    <w:name w:val="Heading 2 Char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Balloon Text Char"/>
    <w:basedOn w:val="9"/>
    <w:link w:val="3"/>
    <w:semiHidden/>
    <w:qFormat/>
    <w:locked/>
    <w:uiPriority w:val="99"/>
    <w:rPr>
      <w:rFonts w:ascii="Heiti SC Light" w:eastAsia="Times New Roman" w:cs="Times New Roman"/>
      <w:sz w:val="18"/>
      <w:szCs w:val="18"/>
    </w:rPr>
  </w:style>
  <w:style w:type="character" w:customStyle="1" w:styleId="14">
    <w:name w:val="Footer Char"/>
    <w:basedOn w:val="9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9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红缨教育</Company>
  <Pages>1</Pages>
  <Words>66</Words>
  <Characters>380</Characters>
  <Lines>0</Lines>
  <Paragraphs>0</Paragraphs>
  <TotalTime>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赵丽</cp:lastModifiedBy>
  <cp:lastPrinted>2019-02-15T02:35:00Z</cp:lastPrinted>
  <dcterms:modified xsi:type="dcterms:W3CDTF">2019-04-25T08:16:55Z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