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ascii="Microsoft YaHei UI" w:hAnsi="Microsoft YaHei UI" w:eastAsia="Microsoft YaHei UI" w:cs="Microsoft YaHei UI"/>
          <w:i w:val="0"/>
          <w:caps w:val="0"/>
          <w:color w:val="333333"/>
          <w:spacing w:val="8"/>
          <w:sz w:val="33"/>
          <w:szCs w:val="33"/>
        </w:rPr>
      </w:pPr>
      <w:r>
        <w:rPr>
          <w:rFonts w:hint="eastAsia" w:ascii="Microsoft YaHei UI" w:hAnsi="Microsoft YaHei UI" w:eastAsia="Microsoft YaHei UI" w:cs="Microsoft YaHei UI"/>
          <w:i w:val="0"/>
          <w:caps w:val="0"/>
          <w:color w:val="333333"/>
          <w:spacing w:val="8"/>
          <w:sz w:val="33"/>
          <w:szCs w:val="33"/>
          <w:shd w:val="clear" w:fill="FFFFFF"/>
        </w:rPr>
        <w:t>银川城镇小区配套幼儿园专项治理工作方案</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40" w:lineRule="auto"/>
        <w:ind w:left="0" w:right="0" w:firstLine="420"/>
        <w:jc w:val="both"/>
        <w:rPr>
          <w:rFonts w:hint="eastAsia" w:asciiTheme="minorEastAsia" w:hAnsiTheme="minorEastAsia" w:eastAsiaTheme="minorEastAsia" w:cstheme="minorEastAsia"/>
          <w:color w:val="666666"/>
          <w:sz w:val="28"/>
          <w:szCs w:val="28"/>
        </w:rPr>
      </w:pPr>
      <w:r>
        <w:rPr>
          <w:rFonts w:hint="eastAsia" w:asciiTheme="minorEastAsia" w:hAnsiTheme="minorEastAsia" w:eastAsiaTheme="minorEastAsia" w:cstheme="minorEastAsia"/>
          <w:i w:val="0"/>
          <w:caps w:val="0"/>
          <w:color w:val="333333"/>
          <w:spacing w:val="0"/>
          <w:sz w:val="28"/>
          <w:szCs w:val="28"/>
          <w:bdr w:val="none" w:color="auto" w:sz="0" w:space="0"/>
          <w:shd w:val="clear" w:fill="FFFFFF"/>
        </w:rPr>
        <w:t>【治理范围】</w:t>
      </w:r>
      <w:bookmarkStart w:id="0" w:name="_GoBack"/>
      <w:bookmarkEnd w:id="0"/>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40" w:lineRule="auto"/>
        <w:ind w:left="0" w:right="0" w:firstLine="420"/>
        <w:jc w:val="both"/>
        <w:rPr>
          <w:rFonts w:hint="eastAsia" w:asciiTheme="minorEastAsia" w:hAnsiTheme="minorEastAsia" w:eastAsiaTheme="minorEastAsia" w:cstheme="minorEastAsia"/>
          <w:color w:val="666666"/>
          <w:sz w:val="28"/>
          <w:szCs w:val="28"/>
        </w:rPr>
      </w:pPr>
      <w:r>
        <w:rPr>
          <w:rFonts w:hint="eastAsia" w:asciiTheme="minorEastAsia" w:hAnsiTheme="minorEastAsia" w:eastAsiaTheme="minorEastAsia" w:cstheme="minorEastAsia"/>
          <w:i w:val="0"/>
          <w:caps w:val="0"/>
          <w:color w:val="333333"/>
          <w:spacing w:val="0"/>
          <w:sz w:val="28"/>
          <w:szCs w:val="28"/>
          <w:bdr w:val="none" w:color="auto" w:sz="0" w:space="0"/>
          <w:shd w:val="clear" w:fill="FFFFFF"/>
        </w:rPr>
        <w:t>全市城镇小区依据同期住房城乡建设部门发布的《城市居住区规划设计规范》或《城市居住区规划设计标准》要求配套建设的幼儿园。已经规划建设的城镇小区内由开发单位、个人自行建设的非配套幼儿园，政府机关和国有企业单位已举办的配套幼儿园，以及村民集体组织建设的配套幼儿园，不在本次收回治理单位内。</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40" w:lineRule="auto"/>
        <w:ind w:right="0"/>
        <w:jc w:val="both"/>
        <w:rPr>
          <w:rFonts w:hint="eastAsia" w:asciiTheme="minorEastAsia" w:hAnsiTheme="minorEastAsia" w:eastAsiaTheme="minorEastAsia" w:cstheme="minorEastAsia"/>
          <w:color w:val="666666"/>
          <w:sz w:val="28"/>
          <w:szCs w:val="28"/>
        </w:rPr>
      </w:pPr>
      <w:r>
        <w:rPr>
          <w:rFonts w:hint="eastAsia" w:asciiTheme="minorEastAsia" w:hAnsiTheme="minorEastAsia" w:eastAsiaTheme="minorEastAsia" w:cstheme="minorEastAsia"/>
          <w:b/>
          <w:i w:val="0"/>
          <w:caps w:val="0"/>
          <w:color w:val="333333"/>
          <w:spacing w:val="0"/>
          <w:sz w:val="28"/>
          <w:szCs w:val="28"/>
          <w:bdr w:val="none" w:color="auto" w:sz="0" w:space="0"/>
          <w:shd w:val="clear" w:fill="FFFFFF"/>
          <w:lang w:val="en-US" w:eastAsia="zh-CN"/>
        </w:rPr>
        <w:t>一、</w:t>
      </w:r>
      <w:r>
        <w:rPr>
          <w:rFonts w:hint="eastAsia" w:asciiTheme="minorEastAsia" w:hAnsiTheme="minorEastAsia" w:eastAsiaTheme="minorEastAsia" w:cstheme="minorEastAsia"/>
          <w:b/>
          <w:i w:val="0"/>
          <w:caps w:val="0"/>
          <w:color w:val="333333"/>
          <w:spacing w:val="0"/>
          <w:sz w:val="28"/>
          <w:szCs w:val="28"/>
          <w:bdr w:val="none" w:color="auto" w:sz="0" w:space="0"/>
          <w:shd w:val="clear" w:fill="FFFFFF"/>
        </w:rPr>
        <w:t>规划——城镇小区严格依标规划幼儿园</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40" w:lineRule="auto"/>
        <w:ind w:left="0" w:right="0" w:firstLine="420"/>
        <w:jc w:val="both"/>
        <w:rPr>
          <w:rFonts w:hint="eastAsia" w:asciiTheme="minorEastAsia" w:hAnsiTheme="minorEastAsia" w:eastAsiaTheme="minorEastAsia" w:cstheme="minorEastAsia"/>
          <w:color w:val="666666"/>
          <w:sz w:val="28"/>
          <w:szCs w:val="28"/>
        </w:rPr>
      </w:pPr>
      <w:r>
        <w:rPr>
          <w:rFonts w:hint="eastAsia" w:asciiTheme="minorEastAsia" w:hAnsiTheme="minorEastAsia" w:eastAsiaTheme="minorEastAsia" w:cstheme="minorEastAsia"/>
          <w:i w:val="0"/>
          <w:caps w:val="0"/>
          <w:color w:val="333333"/>
          <w:spacing w:val="0"/>
          <w:sz w:val="28"/>
          <w:szCs w:val="28"/>
          <w:bdr w:val="none" w:color="auto" w:sz="0" w:space="0"/>
          <w:shd w:val="clear" w:fill="FFFFFF"/>
        </w:rPr>
        <w:t>《方案》指出，按照相关规定，老城区（棚户区）改造、新城开发和城镇小区建设、易地扶贫搬迁应将配套建设幼儿园纳入公共管理和公共服务设施建设规划，并按照相关标准和规范予以建设。</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40" w:lineRule="auto"/>
        <w:ind w:right="0"/>
        <w:jc w:val="both"/>
        <w:rPr>
          <w:rFonts w:hint="eastAsia" w:asciiTheme="minorEastAsia" w:hAnsiTheme="minorEastAsia" w:eastAsiaTheme="minorEastAsia" w:cstheme="minorEastAsia"/>
          <w:color w:val="666666"/>
          <w:sz w:val="28"/>
          <w:szCs w:val="28"/>
        </w:rPr>
      </w:pPr>
      <w:r>
        <w:rPr>
          <w:rFonts w:hint="eastAsia" w:asciiTheme="minorEastAsia" w:hAnsiTheme="minorEastAsia" w:eastAsiaTheme="minorEastAsia" w:cstheme="minorEastAsia"/>
          <w:i w:val="0"/>
          <w:caps w:val="0"/>
          <w:color w:val="333333"/>
          <w:spacing w:val="0"/>
          <w:sz w:val="28"/>
          <w:szCs w:val="28"/>
          <w:bdr w:val="none" w:color="auto" w:sz="0" w:space="0"/>
          <w:shd w:val="clear" w:fill="FFFFFF"/>
        </w:rPr>
        <w:t>【已建成城镇小区】补建、改建、就近新建、置换、购置</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40" w:lineRule="auto"/>
        <w:ind w:left="0" w:right="0" w:firstLine="420"/>
        <w:jc w:val="both"/>
        <w:rPr>
          <w:rFonts w:hint="eastAsia" w:asciiTheme="minorEastAsia" w:hAnsiTheme="minorEastAsia" w:eastAsiaTheme="minorEastAsia" w:cstheme="minorEastAsia"/>
          <w:color w:val="666666"/>
          <w:sz w:val="28"/>
          <w:szCs w:val="28"/>
        </w:rPr>
      </w:pPr>
      <w:r>
        <w:rPr>
          <w:rFonts w:hint="eastAsia" w:asciiTheme="minorEastAsia" w:hAnsiTheme="minorEastAsia" w:eastAsiaTheme="minorEastAsia" w:cstheme="minorEastAsia"/>
          <w:i w:val="0"/>
          <w:caps w:val="0"/>
          <w:color w:val="333333"/>
          <w:spacing w:val="0"/>
          <w:sz w:val="28"/>
          <w:szCs w:val="28"/>
          <w:bdr w:val="none" w:color="auto" w:sz="0" w:space="0"/>
          <w:shd w:val="clear" w:fill="FFFFFF"/>
        </w:rPr>
        <w:t>对已建成的城镇小区未规划配套幼儿园和原规划配套幼儿园不能满足实际需要的，各县（市）区政府要依标通过补建、改建、就近新建、置换、购置等方式予以解决。 </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40" w:lineRule="auto"/>
        <w:ind w:left="0" w:right="0" w:firstLine="420"/>
        <w:jc w:val="both"/>
        <w:rPr>
          <w:rFonts w:hint="eastAsia" w:asciiTheme="minorEastAsia" w:hAnsiTheme="minorEastAsia" w:eastAsiaTheme="minorEastAsia" w:cstheme="minorEastAsia"/>
          <w:color w:val="666666"/>
          <w:sz w:val="28"/>
          <w:szCs w:val="28"/>
        </w:rPr>
      </w:pPr>
      <w:r>
        <w:rPr>
          <w:rFonts w:hint="eastAsia" w:asciiTheme="minorEastAsia" w:hAnsiTheme="minorEastAsia" w:eastAsiaTheme="minorEastAsia" w:cstheme="minorEastAsia"/>
          <w:i w:val="0"/>
          <w:caps w:val="0"/>
          <w:color w:val="333333"/>
          <w:spacing w:val="0"/>
          <w:sz w:val="28"/>
          <w:szCs w:val="28"/>
          <w:bdr w:val="none" w:color="auto" w:sz="0" w:space="0"/>
          <w:shd w:val="clear" w:fill="FFFFFF"/>
        </w:rPr>
        <w:t>对历史形成的一定区域内零星住宅小区幼儿园短缺问题，各县（市）区人民政府要统筹考虑在合适的地点规划新建规模适当、功能完备的幼儿园，确保提供普惠学位。</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40" w:lineRule="auto"/>
        <w:ind w:right="0"/>
        <w:jc w:val="both"/>
        <w:rPr>
          <w:rFonts w:hint="eastAsia" w:asciiTheme="minorEastAsia" w:hAnsiTheme="minorEastAsia" w:eastAsiaTheme="minorEastAsia" w:cstheme="minorEastAsia"/>
          <w:color w:val="666666"/>
          <w:sz w:val="28"/>
          <w:szCs w:val="28"/>
        </w:rPr>
      </w:pPr>
      <w:r>
        <w:rPr>
          <w:rFonts w:hint="eastAsia" w:asciiTheme="minorEastAsia" w:hAnsiTheme="minorEastAsia" w:eastAsiaTheme="minorEastAsia" w:cstheme="minorEastAsia"/>
          <w:i w:val="0"/>
          <w:caps w:val="0"/>
          <w:color w:val="333333"/>
          <w:spacing w:val="0"/>
          <w:sz w:val="28"/>
          <w:szCs w:val="28"/>
          <w:bdr w:val="none" w:color="auto" w:sz="0" w:space="0"/>
          <w:shd w:val="clear" w:fill="FFFFFF"/>
        </w:rPr>
        <w:t>【部门分工】</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40" w:lineRule="auto"/>
        <w:ind w:left="0" w:right="0" w:firstLine="420"/>
        <w:jc w:val="both"/>
        <w:rPr>
          <w:rFonts w:hint="eastAsia" w:asciiTheme="minorEastAsia" w:hAnsiTheme="minorEastAsia" w:eastAsiaTheme="minorEastAsia" w:cstheme="minorEastAsia"/>
          <w:color w:val="666666"/>
          <w:sz w:val="28"/>
          <w:szCs w:val="28"/>
        </w:rPr>
      </w:pPr>
      <w:r>
        <w:rPr>
          <w:rFonts w:hint="eastAsia" w:asciiTheme="minorEastAsia" w:hAnsiTheme="minorEastAsia" w:eastAsiaTheme="minorEastAsia" w:cstheme="minorEastAsia"/>
          <w:i w:val="0"/>
          <w:caps w:val="0"/>
          <w:color w:val="333333"/>
          <w:spacing w:val="0"/>
          <w:sz w:val="28"/>
          <w:szCs w:val="28"/>
          <w:bdr w:val="none" w:color="auto" w:sz="0" w:space="0"/>
          <w:shd w:val="clear" w:fill="FFFFFF"/>
        </w:rPr>
        <w:t>教育行政部门：提出学位及建设规模需求→自然资源部门：按相关规定划拨建设用地→发展改革部门：对需要补建、改建、新建的项目及时立项→审批管理部门：负责办理审批、核准或备案手续→各县（市）区政府：根据实际情况研究涉及城镇小区配套幼儿园购置或依法补偿方案。</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40" w:lineRule="auto"/>
        <w:ind w:right="0"/>
        <w:jc w:val="both"/>
        <w:rPr>
          <w:rFonts w:hint="eastAsia" w:asciiTheme="minorEastAsia" w:hAnsiTheme="minorEastAsia" w:eastAsiaTheme="minorEastAsia" w:cstheme="minorEastAsia"/>
          <w:color w:val="666666"/>
          <w:sz w:val="28"/>
          <w:szCs w:val="28"/>
        </w:rPr>
      </w:pPr>
      <w:r>
        <w:rPr>
          <w:rFonts w:hint="eastAsia" w:asciiTheme="minorEastAsia" w:hAnsiTheme="minorEastAsia" w:eastAsiaTheme="minorEastAsia" w:cstheme="minorEastAsia"/>
          <w:i w:val="0"/>
          <w:caps w:val="0"/>
          <w:color w:val="333333"/>
          <w:spacing w:val="0"/>
          <w:sz w:val="28"/>
          <w:szCs w:val="28"/>
          <w:bdr w:val="none" w:color="auto" w:sz="0" w:space="0"/>
          <w:shd w:val="clear" w:fill="FFFFFF"/>
        </w:rPr>
        <w:t>【在建城镇小区】未规划幼儿园不得办理建设项目综合验收</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40" w:lineRule="auto"/>
        <w:ind w:left="0" w:right="0" w:firstLine="420"/>
        <w:jc w:val="both"/>
        <w:rPr>
          <w:rFonts w:hint="eastAsia" w:asciiTheme="minorEastAsia" w:hAnsiTheme="minorEastAsia" w:eastAsiaTheme="minorEastAsia" w:cstheme="minorEastAsia"/>
          <w:color w:val="666666"/>
          <w:sz w:val="28"/>
          <w:szCs w:val="28"/>
        </w:rPr>
      </w:pPr>
      <w:r>
        <w:rPr>
          <w:rFonts w:hint="eastAsia" w:asciiTheme="minorEastAsia" w:hAnsiTheme="minorEastAsia" w:eastAsiaTheme="minorEastAsia" w:cstheme="minorEastAsia"/>
          <w:i w:val="0"/>
          <w:caps w:val="0"/>
          <w:color w:val="333333"/>
          <w:spacing w:val="0"/>
          <w:sz w:val="28"/>
          <w:szCs w:val="28"/>
          <w:bdr w:val="none" w:color="auto" w:sz="0" w:space="0"/>
          <w:shd w:val="clear" w:fill="FFFFFF"/>
        </w:rPr>
        <w:t>正在建设的城镇小区，其建设规模达到规定配建标准但未规划幼儿园的，各县（市）区人民政府要建立责任倒查机制，查明问题原因，制定补救措施，从规划、土地、建设等方面着手，明确责任主体，责令限期整改，在整改到位之前，不得办理城镇小区建设项目综合验收。</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40" w:lineRule="auto"/>
        <w:ind w:right="0"/>
        <w:jc w:val="both"/>
        <w:rPr>
          <w:rFonts w:hint="eastAsia" w:asciiTheme="minorEastAsia" w:hAnsiTheme="minorEastAsia" w:eastAsiaTheme="minorEastAsia" w:cstheme="minorEastAsia"/>
          <w:color w:val="666666"/>
          <w:sz w:val="28"/>
          <w:szCs w:val="28"/>
        </w:rPr>
      </w:pPr>
      <w:r>
        <w:rPr>
          <w:rFonts w:hint="eastAsia" w:asciiTheme="minorEastAsia" w:hAnsiTheme="minorEastAsia" w:eastAsiaTheme="minorEastAsia" w:cstheme="minorEastAsia"/>
          <w:i w:val="0"/>
          <w:caps w:val="0"/>
          <w:color w:val="333333"/>
          <w:spacing w:val="0"/>
          <w:sz w:val="28"/>
          <w:szCs w:val="28"/>
          <w:bdr w:val="none" w:color="auto" w:sz="0" w:space="0"/>
          <w:shd w:val="clear" w:fill="FFFFFF"/>
        </w:rPr>
        <w:t>【未开工城镇小区】未规划幼儿园不得开工建设</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40" w:lineRule="auto"/>
        <w:ind w:left="0" w:right="0" w:firstLine="420"/>
        <w:jc w:val="both"/>
        <w:rPr>
          <w:rFonts w:hint="eastAsia" w:asciiTheme="minorEastAsia" w:hAnsiTheme="minorEastAsia" w:eastAsiaTheme="minorEastAsia" w:cstheme="minorEastAsia"/>
          <w:color w:val="666666"/>
          <w:sz w:val="28"/>
          <w:szCs w:val="28"/>
        </w:rPr>
      </w:pPr>
      <w:r>
        <w:rPr>
          <w:rFonts w:hint="eastAsia" w:asciiTheme="minorEastAsia" w:hAnsiTheme="minorEastAsia" w:eastAsiaTheme="minorEastAsia" w:cstheme="minorEastAsia"/>
          <w:i w:val="0"/>
          <w:caps w:val="0"/>
          <w:color w:val="333333"/>
          <w:spacing w:val="0"/>
          <w:sz w:val="28"/>
          <w:szCs w:val="28"/>
          <w:bdr w:val="none" w:color="auto" w:sz="0" w:space="0"/>
          <w:shd w:val="clear" w:fill="FFFFFF"/>
        </w:rPr>
        <w:t>已规划批复但未开工建设的城镇小区，没有规划配套幼儿园或规划不足的，自然资源部门要按照《城市居住区规划设计标准》重新审核配套幼儿园建设规划，在整改到位之前，不得开工建设。</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40" w:lineRule="auto"/>
        <w:ind w:right="0"/>
        <w:jc w:val="both"/>
        <w:rPr>
          <w:rFonts w:hint="eastAsia" w:asciiTheme="minorEastAsia" w:hAnsiTheme="minorEastAsia" w:eastAsiaTheme="minorEastAsia" w:cstheme="minorEastAsia"/>
          <w:color w:val="666666"/>
          <w:sz w:val="28"/>
          <w:szCs w:val="28"/>
        </w:rPr>
      </w:pPr>
      <w:r>
        <w:rPr>
          <w:rFonts w:hint="eastAsia" w:asciiTheme="minorEastAsia" w:hAnsiTheme="minorEastAsia" w:eastAsiaTheme="minorEastAsia" w:cstheme="minorEastAsia"/>
          <w:b/>
          <w:i w:val="0"/>
          <w:caps w:val="0"/>
          <w:color w:val="333333"/>
          <w:spacing w:val="0"/>
          <w:sz w:val="28"/>
          <w:szCs w:val="28"/>
          <w:bdr w:val="none" w:color="auto" w:sz="0" w:space="0"/>
          <w:shd w:val="clear" w:fill="FFFFFF"/>
          <w:lang w:val="en-US" w:eastAsia="zh-CN"/>
        </w:rPr>
        <w:t>二、</w:t>
      </w:r>
      <w:r>
        <w:rPr>
          <w:rFonts w:hint="eastAsia" w:asciiTheme="minorEastAsia" w:hAnsiTheme="minorEastAsia" w:eastAsiaTheme="minorEastAsia" w:cstheme="minorEastAsia"/>
          <w:b/>
          <w:i w:val="0"/>
          <w:caps w:val="0"/>
          <w:color w:val="333333"/>
          <w:spacing w:val="0"/>
          <w:sz w:val="28"/>
          <w:szCs w:val="28"/>
          <w:bdr w:val="none" w:color="auto" w:sz="0" w:space="0"/>
          <w:shd w:val="clear" w:fill="FFFFFF"/>
        </w:rPr>
        <w:t>建设——配套幼儿园应与城镇小区同步建设</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40" w:lineRule="auto"/>
        <w:ind w:right="0"/>
        <w:jc w:val="both"/>
        <w:rPr>
          <w:rFonts w:hint="eastAsia" w:asciiTheme="minorEastAsia" w:hAnsiTheme="minorEastAsia" w:eastAsiaTheme="minorEastAsia" w:cstheme="minorEastAsia"/>
          <w:color w:val="666666"/>
          <w:sz w:val="28"/>
          <w:szCs w:val="28"/>
        </w:rPr>
      </w:pPr>
      <w:r>
        <w:rPr>
          <w:rFonts w:hint="eastAsia" w:asciiTheme="minorEastAsia" w:hAnsiTheme="minorEastAsia" w:eastAsiaTheme="minorEastAsia" w:cstheme="minorEastAsia"/>
          <w:i w:val="0"/>
          <w:caps w:val="0"/>
          <w:color w:val="333333"/>
          <w:spacing w:val="0"/>
          <w:sz w:val="28"/>
          <w:szCs w:val="28"/>
          <w:bdr w:val="none" w:color="auto" w:sz="0" w:space="0"/>
          <w:shd w:val="clear" w:fill="FFFFFF"/>
        </w:rPr>
        <w:t>【分期建设住宅小区】应与首期项目同步规划建设</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40" w:lineRule="auto"/>
        <w:ind w:left="0" w:right="0" w:firstLine="420"/>
        <w:jc w:val="both"/>
        <w:rPr>
          <w:rFonts w:hint="eastAsia" w:asciiTheme="minorEastAsia" w:hAnsiTheme="minorEastAsia" w:eastAsiaTheme="minorEastAsia" w:cstheme="minorEastAsia"/>
          <w:color w:val="666666"/>
          <w:sz w:val="28"/>
          <w:szCs w:val="28"/>
        </w:rPr>
      </w:pPr>
      <w:r>
        <w:rPr>
          <w:rFonts w:hint="eastAsia" w:asciiTheme="minorEastAsia" w:hAnsiTheme="minorEastAsia" w:eastAsiaTheme="minorEastAsia" w:cstheme="minorEastAsia"/>
          <w:i w:val="0"/>
          <w:caps w:val="0"/>
          <w:color w:val="333333"/>
          <w:spacing w:val="0"/>
          <w:sz w:val="28"/>
          <w:szCs w:val="28"/>
          <w:bdr w:val="none" w:color="auto" w:sz="0" w:space="0"/>
          <w:shd w:val="clear" w:fill="FFFFFF"/>
        </w:rPr>
        <w:t>《方案》提出：配套幼儿园应与城镇小区同步依标依规进行建设，分期建设的住宅小区，配套幼儿园应当与首期项目同步规划、建设、同步验收并满足使用条件。 </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40" w:lineRule="auto"/>
        <w:ind w:left="0" w:right="0" w:firstLine="420"/>
        <w:jc w:val="both"/>
        <w:rPr>
          <w:rFonts w:hint="eastAsia" w:asciiTheme="minorEastAsia" w:hAnsiTheme="minorEastAsia" w:eastAsiaTheme="minorEastAsia" w:cstheme="minorEastAsia"/>
          <w:color w:val="666666"/>
          <w:sz w:val="28"/>
          <w:szCs w:val="28"/>
        </w:rPr>
      </w:pPr>
      <w:r>
        <w:rPr>
          <w:rFonts w:hint="eastAsia" w:asciiTheme="minorEastAsia" w:hAnsiTheme="minorEastAsia" w:eastAsiaTheme="minorEastAsia" w:cstheme="minorEastAsia"/>
          <w:i w:val="0"/>
          <w:caps w:val="0"/>
          <w:color w:val="333333"/>
          <w:spacing w:val="0"/>
          <w:sz w:val="28"/>
          <w:szCs w:val="28"/>
          <w:bdr w:val="none" w:color="auto" w:sz="0" w:space="0"/>
          <w:shd w:val="clear" w:fill="FFFFFF"/>
        </w:rPr>
        <w:t>对有幼儿园完整配建规划但未按要求开工建设或者未列为首期建设项目的，审批部门、县（市）区人民政府要约谈开发建设单位，责成其限期按标准完成配套幼儿园建设；对缩减少建的，责成其通过改扩建、补建等方式予以解决；对在幼儿园建设用地上进行其他项目建设的，依法依规予以处置。对未按照《幼儿园建设标准》建设，竣工验收不合格的，在整改到位前，住建、审批部门不予办理房地产开发项目竣工验收备案和综合验收。 </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40" w:lineRule="auto"/>
        <w:ind w:left="0" w:right="0" w:firstLine="420"/>
        <w:jc w:val="both"/>
        <w:rPr>
          <w:rFonts w:hint="eastAsia" w:asciiTheme="minorEastAsia" w:hAnsiTheme="minorEastAsia" w:eastAsiaTheme="minorEastAsia" w:cstheme="minorEastAsia"/>
          <w:color w:val="666666"/>
          <w:sz w:val="28"/>
          <w:szCs w:val="28"/>
        </w:rPr>
      </w:pPr>
      <w:r>
        <w:rPr>
          <w:rFonts w:hint="eastAsia" w:asciiTheme="minorEastAsia" w:hAnsiTheme="minorEastAsia" w:eastAsiaTheme="minorEastAsia" w:cstheme="minorEastAsia"/>
          <w:i w:val="0"/>
          <w:caps w:val="0"/>
          <w:color w:val="333333"/>
          <w:spacing w:val="0"/>
          <w:sz w:val="28"/>
          <w:szCs w:val="28"/>
          <w:bdr w:val="none" w:color="auto" w:sz="0" w:space="0"/>
          <w:shd w:val="clear" w:fill="FFFFFF"/>
        </w:rPr>
        <w:t>对违反规划要求和建设条件、且不按时整改的开发建设单位，自然资源部门依照相关法律法规进行查处并抄送住建部门，由住建部门将其记入不良信用记录，综合执法监督部门依照相关法律法规进行查处。</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40" w:lineRule="auto"/>
        <w:ind w:right="0"/>
        <w:jc w:val="both"/>
        <w:rPr>
          <w:rFonts w:hint="eastAsia" w:asciiTheme="minorEastAsia" w:hAnsiTheme="minorEastAsia" w:eastAsiaTheme="minorEastAsia" w:cstheme="minorEastAsia"/>
          <w:color w:val="666666"/>
          <w:sz w:val="28"/>
          <w:szCs w:val="28"/>
        </w:rPr>
      </w:pPr>
      <w:r>
        <w:rPr>
          <w:rFonts w:hint="eastAsia" w:asciiTheme="minorEastAsia" w:hAnsiTheme="minorEastAsia" w:eastAsiaTheme="minorEastAsia" w:cstheme="minorEastAsia"/>
          <w:b/>
          <w:i w:val="0"/>
          <w:caps w:val="0"/>
          <w:color w:val="333333"/>
          <w:spacing w:val="0"/>
          <w:sz w:val="28"/>
          <w:szCs w:val="28"/>
          <w:bdr w:val="none" w:color="auto" w:sz="0" w:space="0"/>
          <w:shd w:val="clear" w:fill="FFFFFF"/>
          <w:lang w:val="en-US" w:eastAsia="zh-CN"/>
        </w:rPr>
        <w:t>三、</w:t>
      </w:r>
      <w:r>
        <w:rPr>
          <w:rFonts w:hint="eastAsia" w:asciiTheme="minorEastAsia" w:hAnsiTheme="minorEastAsia" w:eastAsiaTheme="minorEastAsia" w:cstheme="minorEastAsia"/>
          <w:b/>
          <w:i w:val="0"/>
          <w:caps w:val="0"/>
          <w:color w:val="333333"/>
          <w:spacing w:val="0"/>
          <w:sz w:val="28"/>
          <w:szCs w:val="28"/>
          <w:bdr w:val="none" w:color="auto" w:sz="0" w:space="0"/>
          <w:shd w:val="clear" w:fill="FFFFFF"/>
        </w:rPr>
        <w:t>移交——确保配套幼儿园如期移交</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40" w:lineRule="auto"/>
        <w:ind w:right="0"/>
        <w:jc w:val="both"/>
        <w:rPr>
          <w:rFonts w:hint="eastAsia" w:asciiTheme="minorEastAsia" w:hAnsiTheme="minorEastAsia" w:eastAsiaTheme="minorEastAsia" w:cstheme="minorEastAsia"/>
          <w:color w:val="666666"/>
          <w:sz w:val="28"/>
          <w:szCs w:val="28"/>
        </w:rPr>
      </w:pPr>
      <w:r>
        <w:rPr>
          <w:rFonts w:hint="eastAsia" w:asciiTheme="minorEastAsia" w:hAnsiTheme="minorEastAsia" w:eastAsiaTheme="minorEastAsia" w:cstheme="minorEastAsia"/>
          <w:i w:val="0"/>
          <w:caps w:val="0"/>
          <w:color w:val="333333"/>
          <w:spacing w:val="0"/>
          <w:sz w:val="28"/>
          <w:szCs w:val="28"/>
          <w:bdr w:val="none" w:color="auto" w:sz="0" w:space="0"/>
          <w:shd w:val="clear" w:fill="FFFFFF"/>
        </w:rPr>
        <w:t>【已建成的配套幼儿园】及时移交当地教育行政部门</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40" w:lineRule="auto"/>
        <w:ind w:left="0" w:right="0" w:firstLine="420"/>
        <w:jc w:val="both"/>
        <w:rPr>
          <w:rFonts w:hint="eastAsia" w:asciiTheme="minorEastAsia" w:hAnsiTheme="minorEastAsia" w:eastAsiaTheme="minorEastAsia" w:cstheme="minorEastAsia"/>
          <w:color w:val="666666"/>
          <w:sz w:val="28"/>
          <w:szCs w:val="28"/>
        </w:rPr>
      </w:pPr>
      <w:r>
        <w:rPr>
          <w:rFonts w:hint="eastAsia" w:asciiTheme="minorEastAsia" w:hAnsiTheme="minorEastAsia" w:eastAsiaTheme="minorEastAsia" w:cstheme="minorEastAsia"/>
          <w:i w:val="0"/>
          <w:caps w:val="0"/>
          <w:color w:val="333333"/>
          <w:spacing w:val="0"/>
          <w:sz w:val="28"/>
          <w:szCs w:val="28"/>
          <w:bdr w:val="none" w:color="auto" w:sz="0" w:space="0"/>
          <w:shd w:val="clear" w:fill="FFFFFF"/>
        </w:rPr>
        <w:t>《方案》要求，严格执行有关“土地挂牌出让时要把社区居委会服务设施、中小学、幼儿园和未成年人室外活动场地作为前置条件。市国土、规划、住房保障等部门要监督房地产开发企业按规定标准建设好，无偿移交县（市）区人民政府”的规定。</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40" w:lineRule="auto"/>
        <w:ind w:left="0" w:right="0" w:firstLine="420"/>
        <w:jc w:val="both"/>
        <w:rPr>
          <w:rFonts w:hint="eastAsia" w:asciiTheme="minorEastAsia" w:hAnsiTheme="minorEastAsia" w:eastAsiaTheme="minorEastAsia" w:cstheme="minorEastAsia"/>
          <w:color w:val="666666"/>
          <w:sz w:val="28"/>
          <w:szCs w:val="28"/>
        </w:rPr>
      </w:pPr>
      <w:r>
        <w:rPr>
          <w:rFonts w:hint="eastAsia" w:asciiTheme="minorEastAsia" w:hAnsiTheme="minorEastAsia" w:eastAsiaTheme="minorEastAsia" w:cstheme="minorEastAsia"/>
          <w:i w:val="0"/>
          <w:caps w:val="0"/>
          <w:color w:val="333333"/>
          <w:spacing w:val="0"/>
          <w:sz w:val="28"/>
          <w:szCs w:val="28"/>
          <w:bdr w:val="none" w:color="auto" w:sz="0" w:space="0"/>
          <w:shd w:val="clear" w:fill="FFFFFF"/>
        </w:rPr>
        <w:t>建设用地以划拨方式（不含企业自行投资建设的）取得的配套幼儿园：原则上均应如期移交； </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40" w:lineRule="auto"/>
        <w:ind w:left="0" w:right="0" w:firstLine="420"/>
        <w:jc w:val="both"/>
        <w:rPr>
          <w:rFonts w:hint="eastAsia" w:asciiTheme="minorEastAsia" w:hAnsiTheme="minorEastAsia" w:eastAsiaTheme="minorEastAsia" w:cstheme="minorEastAsia"/>
          <w:color w:val="666666"/>
          <w:sz w:val="28"/>
          <w:szCs w:val="28"/>
        </w:rPr>
      </w:pPr>
      <w:r>
        <w:rPr>
          <w:rFonts w:hint="eastAsia" w:asciiTheme="minorEastAsia" w:hAnsiTheme="minorEastAsia" w:eastAsiaTheme="minorEastAsia" w:cstheme="minorEastAsia"/>
          <w:i w:val="0"/>
          <w:caps w:val="0"/>
          <w:color w:val="333333"/>
          <w:spacing w:val="0"/>
          <w:sz w:val="28"/>
          <w:szCs w:val="28"/>
          <w:bdr w:val="none" w:color="auto" w:sz="0" w:space="0"/>
          <w:shd w:val="clear" w:fill="FFFFFF"/>
        </w:rPr>
        <w:t>建设用地以出让方式或由企业投资（以划拨方式取得用地）取得的配套幼儿园：市辖三区的全部收回。</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40" w:lineRule="auto"/>
        <w:ind w:right="0"/>
        <w:jc w:val="both"/>
        <w:rPr>
          <w:rFonts w:hint="eastAsia" w:asciiTheme="minorEastAsia" w:hAnsiTheme="minorEastAsia" w:eastAsiaTheme="minorEastAsia" w:cstheme="minorEastAsia"/>
          <w:color w:val="666666"/>
          <w:sz w:val="28"/>
          <w:szCs w:val="28"/>
        </w:rPr>
      </w:pPr>
      <w:r>
        <w:rPr>
          <w:rFonts w:hint="eastAsia" w:asciiTheme="minorEastAsia" w:hAnsiTheme="minorEastAsia" w:eastAsiaTheme="minorEastAsia" w:cstheme="minorEastAsia"/>
          <w:i w:val="0"/>
          <w:caps w:val="0"/>
          <w:color w:val="333333"/>
          <w:spacing w:val="0"/>
          <w:sz w:val="28"/>
          <w:szCs w:val="28"/>
          <w:bdr w:val="none" w:color="auto" w:sz="0" w:space="0"/>
          <w:shd w:val="clear" w:fill="FFFFFF"/>
        </w:rPr>
        <w:t>【两县一市不收回的幼儿园】到2020年基本实现普惠办园</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40" w:lineRule="auto"/>
        <w:ind w:left="0" w:right="0" w:firstLine="420"/>
        <w:jc w:val="both"/>
        <w:rPr>
          <w:rFonts w:hint="eastAsia" w:asciiTheme="minorEastAsia" w:hAnsiTheme="minorEastAsia" w:eastAsiaTheme="minorEastAsia" w:cstheme="minorEastAsia"/>
          <w:color w:val="666666"/>
          <w:sz w:val="28"/>
          <w:szCs w:val="28"/>
        </w:rPr>
      </w:pPr>
      <w:r>
        <w:rPr>
          <w:rFonts w:hint="eastAsia" w:asciiTheme="minorEastAsia" w:hAnsiTheme="minorEastAsia" w:eastAsiaTheme="minorEastAsia" w:cstheme="minorEastAsia"/>
          <w:i w:val="0"/>
          <w:caps w:val="0"/>
          <w:color w:val="333333"/>
          <w:spacing w:val="0"/>
          <w:sz w:val="28"/>
          <w:szCs w:val="28"/>
          <w:bdr w:val="none" w:color="auto" w:sz="0" w:space="0"/>
          <w:shd w:val="clear" w:fill="FFFFFF"/>
        </w:rPr>
        <w:t>两县一市以《国务院关于当前发展学前教育的若干意见》文件发布之日即2010年11月21日为节点，发布之前建成的配套幼儿园由两县一市人民政府根据情况确定是否收回，如确定不收回的幼儿园，要通过实行居民用水用电用气价格、提供财政补助等办法降低办园成本，到2020年基本实现普惠办园；发布之后规划建成的配套幼儿园，应按期收回。开发建设单位违规出租、出售办成高收费民办幼儿园的，各县（市）区人民政府责成开发建设单位限期收回并移交教育行政部门；已挪作他用的，采取有效措施予以收回。 </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40" w:lineRule="auto"/>
        <w:ind w:left="0" w:right="0" w:firstLine="420"/>
        <w:jc w:val="both"/>
        <w:rPr>
          <w:rFonts w:hint="eastAsia" w:asciiTheme="minorEastAsia" w:hAnsiTheme="minorEastAsia" w:eastAsiaTheme="minorEastAsia" w:cstheme="minorEastAsia"/>
          <w:color w:val="666666"/>
          <w:sz w:val="28"/>
          <w:szCs w:val="28"/>
        </w:rPr>
      </w:pPr>
      <w:r>
        <w:rPr>
          <w:rFonts w:hint="eastAsia" w:asciiTheme="minorEastAsia" w:hAnsiTheme="minorEastAsia" w:eastAsiaTheme="minorEastAsia" w:cstheme="minorEastAsia"/>
          <w:i w:val="0"/>
          <w:caps w:val="0"/>
          <w:color w:val="333333"/>
          <w:spacing w:val="0"/>
          <w:sz w:val="28"/>
          <w:szCs w:val="28"/>
          <w:bdr w:val="none" w:color="auto" w:sz="0" w:space="0"/>
          <w:shd w:val="clear" w:fill="FFFFFF"/>
        </w:rPr>
        <w:t>移交涉及补偿办法由各县（市）区人民政府根据情况自行确定。住建部门要加强对城镇小区配套幼儿园的建筑设计、施工、验收、移交的监管落实。自然资源部门要按照规定对移交的幼儿园办理土地、园舍移交及资产登记手续。鉴于市辖三区没有土地出让和规划审批等权限，市教育局、土地储备局、自然资源局、住建局、国资委、财政局等部门要尽快研究制定《银川市城镇小区配套幼儿园建设及产权移交暂行办法》，就土地及房屋征收补偿、产权移交等事宜进行明确。</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40" w:lineRule="auto"/>
        <w:ind w:right="0"/>
        <w:jc w:val="both"/>
        <w:rPr>
          <w:rFonts w:hint="eastAsia" w:asciiTheme="minorEastAsia" w:hAnsiTheme="minorEastAsia" w:eastAsiaTheme="minorEastAsia" w:cstheme="minorEastAsia"/>
          <w:color w:val="666666"/>
          <w:sz w:val="28"/>
          <w:szCs w:val="28"/>
        </w:rPr>
      </w:pPr>
      <w:r>
        <w:rPr>
          <w:rFonts w:hint="eastAsia" w:asciiTheme="minorEastAsia" w:hAnsiTheme="minorEastAsia" w:eastAsiaTheme="minorEastAsia" w:cstheme="minorEastAsia"/>
          <w:b/>
          <w:i w:val="0"/>
          <w:caps w:val="0"/>
          <w:color w:val="333333"/>
          <w:spacing w:val="0"/>
          <w:sz w:val="28"/>
          <w:szCs w:val="28"/>
          <w:bdr w:val="none" w:color="auto" w:sz="0" w:space="0"/>
          <w:shd w:val="clear" w:fill="FFFFFF"/>
          <w:lang w:val="en-US" w:eastAsia="zh-CN"/>
        </w:rPr>
        <w:t>四、</w:t>
      </w:r>
      <w:r>
        <w:rPr>
          <w:rFonts w:hint="eastAsia" w:asciiTheme="minorEastAsia" w:hAnsiTheme="minorEastAsia" w:eastAsiaTheme="minorEastAsia" w:cstheme="minorEastAsia"/>
          <w:b/>
          <w:i w:val="0"/>
          <w:caps w:val="0"/>
          <w:color w:val="333333"/>
          <w:spacing w:val="0"/>
          <w:sz w:val="28"/>
          <w:szCs w:val="28"/>
          <w:bdr w:val="none" w:color="auto" w:sz="0" w:space="0"/>
          <w:shd w:val="clear" w:fill="FFFFFF"/>
        </w:rPr>
        <w:t>使用——规范配套幼儿园使用</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40" w:lineRule="auto"/>
        <w:ind w:right="0"/>
        <w:jc w:val="both"/>
        <w:rPr>
          <w:rFonts w:hint="eastAsia" w:asciiTheme="minorEastAsia" w:hAnsiTheme="minorEastAsia" w:eastAsiaTheme="minorEastAsia" w:cstheme="minorEastAsia"/>
          <w:color w:val="666666"/>
          <w:sz w:val="28"/>
          <w:szCs w:val="28"/>
        </w:rPr>
      </w:pPr>
      <w:r>
        <w:rPr>
          <w:rFonts w:hint="eastAsia" w:asciiTheme="minorEastAsia" w:hAnsiTheme="minorEastAsia" w:eastAsiaTheme="minorEastAsia" w:cstheme="minorEastAsia"/>
          <w:i w:val="0"/>
          <w:caps w:val="0"/>
          <w:color w:val="333333"/>
          <w:spacing w:val="0"/>
          <w:sz w:val="28"/>
          <w:szCs w:val="28"/>
          <w:bdr w:val="none" w:color="auto" w:sz="0" w:space="0"/>
          <w:shd w:val="clear" w:fill="FFFFFF"/>
        </w:rPr>
        <w:t>【已移交的小区配套幼儿园】办成公办园或委托办成普惠性民办园</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40" w:lineRule="auto"/>
        <w:ind w:left="0" w:right="0" w:firstLine="420"/>
        <w:jc w:val="both"/>
        <w:rPr>
          <w:rFonts w:hint="eastAsia" w:asciiTheme="minorEastAsia" w:hAnsiTheme="minorEastAsia" w:eastAsiaTheme="minorEastAsia" w:cstheme="minorEastAsia"/>
          <w:color w:val="666666"/>
          <w:sz w:val="28"/>
          <w:szCs w:val="28"/>
        </w:rPr>
      </w:pPr>
      <w:r>
        <w:rPr>
          <w:rFonts w:hint="eastAsia" w:asciiTheme="minorEastAsia" w:hAnsiTheme="minorEastAsia" w:eastAsiaTheme="minorEastAsia" w:cstheme="minorEastAsia"/>
          <w:i w:val="0"/>
          <w:caps w:val="0"/>
          <w:color w:val="333333"/>
          <w:spacing w:val="0"/>
          <w:sz w:val="28"/>
          <w:szCs w:val="28"/>
          <w:bdr w:val="none" w:color="auto" w:sz="0" w:space="0"/>
          <w:shd w:val="clear" w:fill="FFFFFF"/>
        </w:rPr>
        <w:t>《方案》还要求，已移交的小区配套幼儿园，由教育行政部门办成公办园或委托办成普惠性民办园，不得办成营利性幼儿园。办成公办园的，机构编制部门要按程序做好事业单位法人登记和教师配备等工作。委托办成普惠性民办园的，教育部门要做好对相关机构资质、管理能力、卫生安全及保教质量等方面的审核，民政部门要完善相关登记手续，财政部门要明确补助标准，切实加强对提供普惠服务的实效及办园质量方面的动态监管。</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40" w:lineRule="auto"/>
        <w:ind w:right="0"/>
        <w:jc w:val="both"/>
        <w:rPr>
          <w:rFonts w:hint="eastAsia" w:asciiTheme="minorEastAsia" w:hAnsiTheme="minorEastAsia" w:eastAsiaTheme="minorEastAsia" w:cstheme="minorEastAsia"/>
          <w:color w:val="666666"/>
          <w:sz w:val="28"/>
          <w:szCs w:val="28"/>
        </w:rPr>
      </w:pPr>
      <w:r>
        <w:rPr>
          <w:rFonts w:hint="eastAsia" w:asciiTheme="minorEastAsia" w:hAnsiTheme="minorEastAsia" w:eastAsiaTheme="minorEastAsia" w:cstheme="minorEastAsia"/>
          <w:i w:val="0"/>
          <w:caps w:val="0"/>
          <w:color w:val="333333"/>
          <w:spacing w:val="0"/>
          <w:sz w:val="28"/>
          <w:szCs w:val="28"/>
          <w:bdr w:val="none" w:color="auto" w:sz="0" w:space="0"/>
          <w:shd w:val="clear" w:fill="FFFFFF"/>
        </w:rPr>
        <w:t>【已到期公有民办幼儿园】一律收回并办成公办幼儿园</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40" w:lineRule="auto"/>
        <w:ind w:left="0" w:right="0" w:firstLine="420"/>
        <w:jc w:val="both"/>
        <w:rPr>
          <w:rFonts w:hint="eastAsia" w:asciiTheme="minorEastAsia" w:hAnsiTheme="minorEastAsia" w:eastAsiaTheme="minorEastAsia" w:cstheme="minorEastAsia"/>
          <w:color w:val="666666"/>
          <w:sz w:val="28"/>
          <w:szCs w:val="28"/>
        </w:rPr>
      </w:pPr>
      <w:r>
        <w:rPr>
          <w:rFonts w:hint="eastAsia" w:asciiTheme="minorEastAsia" w:hAnsiTheme="minorEastAsia" w:eastAsiaTheme="minorEastAsia" w:cstheme="minorEastAsia"/>
          <w:i w:val="0"/>
          <w:caps w:val="0"/>
          <w:color w:val="333333"/>
          <w:spacing w:val="0"/>
          <w:sz w:val="28"/>
          <w:szCs w:val="28"/>
          <w:bdr w:val="none" w:color="auto" w:sz="0" w:space="0"/>
          <w:shd w:val="clear" w:fill="FFFFFF"/>
        </w:rPr>
        <w:t>《方案》还明确：凡是已到期的公有民办幼儿园不管是否属于小区配套园，一律收回并办成公办幼儿园，尚未到期的一律不得调高收费标准。</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40" w:lineRule="auto"/>
        <w:ind w:right="0"/>
        <w:jc w:val="both"/>
        <w:rPr>
          <w:rFonts w:hint="eastAsia" w:asciiTheme="minorEastAsia" w:hAnsiTheme="minorEastAsia" w:eastAsiaTheme="minorEastAsia" w:cstheme="minorEastAsia"/>
          <w:color w:val="666666"/>
          <w:sz w:val="28"/>
          <w:szCs w:val="28"/>
        </w:rPr>
      </w:pPr>
      <w:r>
        <w:rPr>
          <w:rFonts w:hint="eastAsia" w:asciiTheme="minorEastAsia" w:hAnsiTheme="minorEastAsia" w:eastAsiaTheme="minorEastAsia" w:cstheme="minorEastAsia"/>
          <w:i w:val="0"/>
          <w:caps w:val="0"/>
          <w:color w:val="333333"/>
          <w:spacing w:val="0"/>
          <w:sz w:val="28"/>
          <w:szCs w:val="28"/>
          <w:bdr w:val="none" w:color="auto" w:sz="0" w:space="0"/>
          <w:shd w:val="clear" w:fill="FFFFFF"/>
        </w:rPr>
        <w:t>【治理时间表】</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40" w:lineRule="auto"/>
        <w:ind w:left="0" w:right="0" w:firstLine="420"/>
        <w:jc w:val="both"/>
        <w:rPr>
          <w:rFonts w:hint="eastAsia" w:asciiTheme="minorEastAsia" w:hAnsiTheme="minorEastAsia" w:eastAsiaTheme="minorEastAsia" w:cstheme="minorEastAsia"/>
          <w:color w:val="666666"/>
          <w:sz w:val="28"/>
          <w:szCs w:val="28"/>
        </w:rPr>
      </w:pPr>
      <w:r>
        <w:rPr>
          <w:rFonts w:hint="eastAsia" w:asciiTheme="minorEastAsia" w:hAnsiTheme="minorEastAsia" w:eastAsiaTheme="minorEastAsia" w:cstheme="minorEastAsia"/>
          <w:i w:val="0"/>
          <w:caps w:val="0"/>
          <w:color w:val="333333"/>
          <w:spacing w:val="0"/>
          <w:sz w:val="28"/>
          <w:szCs w:val="28"/>
          <w:bdr w:val="none" w:color="auto" w:sz="0" w:space="0"/>
          <w:shd w:val="clear" w:fill="FFFFFF"/>
        </w:rPr>
        <w:t>已建成、需要办理移交手续的，原则上今年6月底前完成 </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40" w:lineRule="auto"/>
        <w:ind w:left="0" w:right="0" w:firstLine="420"/>
        <w:jc w:val="both"/>
        <w:rPr>
          <w:rFonts w:hint="eastAsia" w:asciiTheme="minorEastAsia" w:hAnsiTheme="minorEastAsia" w:eastAsiaTheme="minorEastAsia" w:cstheme="minorEastAsia"/>
          <w:color w:val="666666"/>
          <w:sz w:val="28"/>
          <w:szCs w:val="28"/>
        </w:rPr>
      </w:pPr>
      <w:r>
        <w:rPr>
          <w:rFonts w:hint="eastAsia" w:asciiTheme="minorEastAsia" w:hAnsiTheme="minorEastAsia" w:eastAsiaTheme="minorEastAsia" w:cstheme="minorEastAsia"/>
          <w:i w:val="0"/>
          <w:caps w:val="0"/>
          <w:color w:val="333333"/>
          <w:spacing w:val="0"/>
          <w:sz w:val="28"/>
          <w:szCs w:val="28"/>
          <w:bdr w:val="none" w:color="auto" w:sz="0" w:space="0"/>
          <w:shd w:val="clear" w:fill="FFFFFF"/>
        </w:rPr>
        <w:t>需要回收、置换、购置的，原则上于今年9月底前完成 </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40" w:lineRule="auto"/>
        <w:ind w:left="0" w:right="0" w:firstLine="420"/>
        <w:jc w:val="both"/>
        <w:rPr>
          <w:rFonts w:hint="eastAsia" w:asciiTheme="minorEastAsia" w:hAnsiTheme="minorEastAsia" w:eastAsiaTheme="minorEastAsia" w:cstheme="minorEastAsia"/>
          <w:color w:val="666666"/>
          <w:sz w:val="28"/>
          <w:szCs w:val="28"/>
        </w:rPr>
      </w:pPr>
      <w:r>
        <w:rPr>
          <w:rFonts w:hint="eastAsia" w:asciiTheme="minorEastAsia" w:hAnsiTheme="minorEastAsia" w:eastAsiaTheme="minorEastAsia" w:cstheme="minorEastAsia"/>
          <w:i w:val="0"/>
          <w:caps w:val="0"/>
          <w:color w:val="333333"/>
          <w:spacing w:val="0"/>
          <w:sz w:val="28"/>
          <w:szCs w:val="28"/>
          <w:bdr w:val="none" w:color="auto" w:sz="0" w:space="0"/>
          <w:shd w:val="clear" w:fill="FFFFFF"/>
        </w:rPr>
        <w:t>需要补建、改建、新建的，原则上今年11月底前完成相关建设规划，2020年12月底前完成项目竣工验收 </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40" w:lineRule="auto"/>
        <w:ind w:left="0" w:right="0" w:firstLine="420"/>
        <w:jc w:val="both"/>
        <w:rPr>
          <w:rFonts w:hint="eastAsia" w:asciiTheme="minorEastAsia" w:hAnsiTheme="minorEastAsia" w:eastAsiaTheme="minorEastAsia" w:cstheme="minorEastAsia"/>
          <w:color w:val="666666"/>
          <w:sz w:val="28"/>
          <w:szCs w:val="28"/>
        </w:rPr>
      </w:pPr>
      <w:r>
        <w:rPr>
          <w:rFonts w:hint="eastAsia" w:asciiTheme="minorEastAsia" w:hAnsiTheme="minorEastAsia" w:eastAsiaTheme="minorEastAsia" w:cstheme="minorEastAsia"/>
          <w:i w:val="0"/>
          <w:caps w:val="0"/>
          <w:color w:val="333333"/>
          <w:spacing w:val="0"/>
          <w:sz w:val="28"/>
          <w:szCs w:val="28"/>
          <w:bdr w:val="none" w:color="auto" w:sz="0" w:space="0"/>
          <w:shd w:val="clear" w:fill="FFFFFF"/>
        </w:rPr>
        <w:t>今年5月底前，各县（市）区将计划6月底前完成移交幼儿园名单及时间表上报自治区和银川市专项治理办公室。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 w:lineRule="atLeast"/>
        <w:ind w:left="0" w:right="0" w:firstLine="0"/>
        <w:jc w:val="left"/>
        <w:rPr>
          <w:rFonts w:ascii="微软雅黑" w:hAnsi="微软雅黑" w:eastAsia="微软雅黑" w:cs="微软雅黑"/>
          <w:i w:val="0"/>
          <w:caps w:val="0"/>
          <w:color w:val="666666"/>
          <w:spacing w:val="0"/>
          <w:sz w:val="28"/>
          <w:szCs w:val="28"/>
        </w:rPr>
      </w:pPr>
    </w:p>
    <w:p>
      <w:pPr>
        <w:spacing w:line="240" w:lineRule="auto"/>
        <w:rPr>
          <w:rFonts w:hint="eastAsia" w:asciiTheme="minorEastAsia" w:hAnsiTheme="minorEastAsia" w:eastAsiaTheme="minorEastAsia" w:cstheme="minorEastAsia"/>
          <w:sz w:val="28"/>
          <w:szCs w:val="28"/>
          <w:lang w:val="en-US" w:eastAsia="zh-CN"/>
        </w:rPr>
      </w:pPr>
    </w:p>
    <w:sectPr>
      <w:headerReference r:id="rId3" w:type="default"/>
      <w:footerReference r:id="rId4" w:type="default"/>
      <w:footerReference r:id="rId5" w:type="even"/>
      <w:pgSz w:w="11900" w:h="16840"/>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auto"/>
    <w:pitch w:val="default"/>
    <w:sig w:usb0="E00002FF" w:usb1="400004FF" w:usb2="00000000" w:usb3="00000000" w:csb0="2000019F" w:csb1="00000000"/>
  </w:font>
  <w:font w:name="Heiti SC Light">
    <w:altName w:val="Microsoft YaHei UI Light"/>
    <w:panose1 w:val="02000000000000000000"/>
    <w:charset w:val="50"/>
    <w:family w:val="auto"/>
    <w:pitch w:val="default"/>
    <w:sig w:usb0="00000000" w:usb1="00000000" w:usb2="00000010" w:usb3="00000000" w:csb0="003E0000" w:csb1="00000000"/>
  </w:font>
  <w:font w:name="微软雅黑">
    <w:panose1 w:val="020B0503020204020204"/>
    <w:charset w:val="86"/>
    <w:family w:val="auto"/>
    <w:pitch w:val="default"/>
    <w:sig w:usb0="80000287" w:usb1="28CF3C50" w:usb2="00000016" w:usb3="00000000" w:csb0="0004001F" w:csb1="00000000"/>
  </w:font>
  <w:font w:name="Microsoft YaHei UI">
    <w:panose1 w:val="020B0503020204020204"/>
    <w:charset w:val="86"/>
    <w:family w:val="auto"/>
    <w:pitch w:val="default"/>
    <w:sig w:usb0="80000287" w:usb1="28CF3C50" w:usb2="00000016" w:usb3="00000000" w:csb0="0004001F" w:csb1="00000000"/>
  </w:font>
  <w:font w:name="Microsoft YaHei UI Light">
    <w:panose1 w:val="020B0502040204020203"/>
    <w:charset w:val="86"/>
    <w:family w:val="auto"/>
    <w:pitch w:val="default"/>
    <w:sig w:usb0="80000287" w:usb1="28CF001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5008"/>
        <w:tab w:val="right" w:pos="8420"/>
      </w:tabs>
      <w:jc w:val="left"/>
      <w:rPr>
        <w:rFonts w:hint="eastAsia" w:cs="微软雅黑" w:eastAsiaTheme="minorEastAsia"/>
        <w:sz w:val="18"/>
      </w:rPr>
    </w:pPr>
    <w:r>
      <w:rPr>
        <w:sz w:val="24"/>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Style w:val="12"/>
                              <w:rFonts w:hint="eastAsia" w:eastAsiaTheme="minorEastAsia"/>
                              <w:lang w:eastAsia="zh-CN"/>
                            </w:rPr>
                          </w:pPr>
                          <w:r>
                            <w:rPr>
                              <w:rStyle w:val="12"/>
                              <w:rFonts w:hint="eastAsia"/>
                              <w:lang w:eastAsia="zh-CN"/>
                            </w:rPr>
                            <w:t xml:space="preserve">第 </w:t>
                          </w:r>
                          <w:r>
                            <w:rPr>
                              <w:rStyle w:val="12"/>
                              <w:rFonts w:hint="eastAsia"/>
                              <w:lang w:eastAsia="zh-CN"/>
                            </w:rPr>
                            <w:fldChar w:fldCharType="begin"/>
                          </w:r>
                          <w:r>
                            <w:rPr>
                              <w:rStyle w:val="12"/>
                              <w:rFonts w:hint="eastAsia"/>
                              <w:lang w:eastAsia="zh-CN"/>
                            </w:rPr>
                            <w:instrText xml:space="preserve"> PAGE  \* MERGEFORMAT </w:instrText>
                          </w:r>
                          <w:r>
                            <w:rPr>
                              <w:rStyle w:val="12"/>
                              <w:rFonts w:hint="eastAsia"/>
                              <w:lang w:eastAsia="zh-CN"/>
                            </w:rPr>
                            <w:fldChar w:fldCharType="separate"/>
                          </w:r>
                          <w:r>
                            <w:rPr>
                              <w:rStyle w:val="12"/>
                              <w:rFonts w:hint="eastAsia"/>
                              <w:lang w:eastAsia="zh-CN"/>
                            </w:rPr>
                            <w:t>- 1 -</w:t>
                          </w:r>
                          <w:r>
                            <w:rPr>
                              <w:rStyle w:val="12"/>
                              <w:rFonts w:hint="eastAsia"/>
                              <w:lang w:eastAsia="zh-CN"/>
                            </w:rPr>
                            <w:fldChar w:fldCharType="end"/>
                          </w:r>
                          <w:r>
                            <w:rPr>
                              <w:rStyle w:val="12"/>
                              <w:rFonts w:hint="eastAsia"/>
                              <w:lang w:eastAsia="zh-CN"/>
                            </w:rPr>
                            <w:t xml:space="preserve"> 页 共 </w:t>
                          </w:r>
                          <w:r>
                            <w:rPr>
                              <w:rStyle w:val="12"/>
                              <w:rFonts w:hint="eastAsia"/>
                              <w:lang w:eastAsia="zh-CN"/>
                            </w:rPr>
                            <w:fldChar w:fldCharType="begin"/>
                          </w:r>
                          <w:r>
                            <w:rPr>
                              <w:rStyle w:val="12"/>
                              <w:rFonts w:hint="eastAsia"/>
                              <w:lang w:eastAsia="zh-CN"/>
                            </w:rPr>
                            <w:instrText xml:space="preserve"> NUMPAGES  \* MERGEFORMAT </w:instrText>
                          </w:r>
                          <w:r>
                            <w:rPr>
                              <w:rStyle w:val="12"/>
                              <w:rFonts w:hint="eastAsia"/>
                              <w:lang w:eastAsia="zh-CN"/>
                            </w:rPr>
                            <w:fldChar w:fldCharType="separate"/>
                          </w:r>
                          <w:r>
                            <w:rPr>
                              <w:rStyle w:val="12"/>
                              <w:rFonts w:hint="eastAsia"/>
                              <w:lang w:eastAsia="zh-CN"/>
                            </w:rPr>
                            <w:t>1</w:t>
                          </w:r>
                          <w:r>
                            <w:rPr>
                              <w:rStyle w:val="12"/>
                              <w:rFonts w:hint="eastAsia"/>
                              <w:lang w:eastAsia="zh-CN"/>
                            </w:rPr>
                            <w:fldChar w:fldCharType="end"/>
                          </w:r>
                          <w:r>
                            <w:rPr>
                              <w:rStyle w:val="12"/>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5"/>
                      <w:rPr>
                        <w:rStyle w:val="12"/>
                        <w:rFonts w:hint="eastAsia" w:eastAsiaTheme="minorEastAsia"/>
                        <w:lang w:eastAsia="zh-CN"/>
                      </w:rPr>
                    </w:pPr>
                    <w:r>
                      <w:rPr>
                        <w:rStyle w:val="12"/>
                        <w:rFonts w:hint="eastAsia"/>
                        <w:lang w:eastAsia="zh-CN"/>
                      </w:rPr>
                      <w:t xml:space="preserve">第 </w:t>
                    </w:r>
                    <w:r>
                      <w:rPr>
                        <w:rStyle w:val="12"/>
                        <w:rFonts w:hint="eastAsia"/>
                        <w:lang w:eastAsia="zh-CN"/>
                      </w:rPr>
                      <w:fldChar w:fldCharType="begin"/>
                    </w:r>
                    <w:r>
                      <w:rPr>
                        <w:rStyle w:val="12"/>
                        <w:rFonts w:hint="eastAsia"/>
                        <w:lang w:eastAsia="zh-CN"/>
                      </w:rPr>
                      <w:instrText xml:space="preserve"> PAGE  \* MERGEFORMAT </w:instrText>
                    </w:r>
                    <w:r>
                      <w:rPr>
                        <w:rStyle w:val="12"/>
                        <w:rFonts w:hint="eastAsia"/>
                        <w:lang w:eastAsia="zh-CN"/>
                      </w:rPr>
                      <w:fldChar w:fldCharType="separate"/>
                    </w:r>
                    <w:r>
                      <w:rPr>
                        <w:rStyle w:val="12"/>
                        <w:rFonts w:hint="eastAsia"/>
                        <w:lang w:eastAsia="zh-CN"/>
                      </w:rPr>
                      <w:t>- 1 -</w:t>
                    </w:r>
                    <w:r>
                      <w:rPr>
                        <w:rStyle w:val="12"/>
                        <w:rFonts w:hint="eastAsia"/>
                        <w:lang w:eastAsia="zh-CN"/>
                      </w:rPr>
                      <w:fldChar w:fldCharType="end"/>
                    </w:r>
                    <w:r>
                      <w:rPr>
                        <w:rStyle w:val="12"/>
                        <w:rFonts w:hint="eastAsia"/>
                        <w:lang w:eastAsia="zh-CN"/>
                      </w:rPr>
                      <w:t xml:space="preserve"> 页 共 </w:t>
                    </w:r>
                    <w:r>
                      <w:rPr>
                        <w:rStyle w:val="12"/>
                        <w:rFonts w:hint="eastAsia"/>
                        <w:lang w:eastAsia="zh-CN"/>
                      </w:rPr>
                      <w:fldChar w:fldCharType="begin"/>
                    </w:r>
                    <w:r>
                      <w:rPr>
                        <w:rStyle w:val="12"/>
                        <w:rFonts w:hint="eastAsia"/>
                        <w:lang w:eastAsia="zh-CN"/>
                      </w:rPr>
                      <w:instrText xml:space="preserve"> NUMPAGES  \* MERGEFORMAT </w:instrText>
                    </w:r>
                    <w:r>
                      <w:rPr>
                        <w:rStyle w:val="12"/>
                        <w:rFonts w:hint="eastAsia"/>
                        <w:lang w:eastAsia="zh-CN"/>
                      </w:rPr>
                      <w:fldChar w:fldCharType="separate"/>
                    </w:r>
                    <w:r>
                      <w:rPr>
                        <w:rStyle w:val="12"/>
                        <w:rFonts w:hint="eastAsia"/>
                        <w:lang w:eastAsia="zh-CN"/>
                      </w:rPr>
                      <w:t>1</w:t>
                    </w:r>
                    <w:r>
                      <w:rPr>
                        <w:rStyle w:val="12"/>
                        <w:rFonts w:hint="eastAsia"/>
                        <w:lang w:eastAsia="zh-CN"/>
                      </w:rPr>
                      <w:fldChar w:fldCharType="end"/>
                    </w:r>
                    <w:r>
                      <w:rPr>
                        <w:rStyle w:val="12"/>
                        <w:rFonts w:hint="eastAsia"/>
                        <w:lang w:eastAsia="zh-CN"/>
                      </w:rPr>
                      <w:t xml:space="preserve"> 页</w:t>
                    </w:r>
                  </w:p>
                </w:txbxContent>
              </v:textbox>
            </v:shape>
          </w:pict>
        </mc:Fallback>
      </mc:AlternateContent>
    </w:r>
    <w:r>
      <w:rPr>
        <w:rFonts w:hint="eastAsia"/>
        <w:sz w:val="24"/>
        <w:lang w:eastAsia="zh-CN"/>
      </w:rPr>
      <w:tab/>
    </w:r>
    <w:r>
      <w:rPr>
        <w:rFonts w:hint="eastAsia"/>
        <w:sz w:val="24"/>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Style w:val="12"/>
      </w:rPr>
    </w:pPr>
    <w:r>
      <w:rPr>
        <w:rStyle w:val="12"/>
      </w:rPr>
      <w:fldChar w:fldCharType="begin"/>
    </w:r>
    <w:r>
      <w:rPr>
        <w:rStyle w:val="12"/>
      </w:rPr>
      <w:instrText xml:space="preserve">PAGE  </w:instrText>
    </w:r>
    <w:r>
      <w:rPr>
        <w:rStyle w:val="12"/>
      </w:rP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rPr>
        <w:rFonts w:hint="eastAsia" w:eastAsiaTheme="minorEastAsia"/>
        <w:lang w:eastAsia="zh-CN"/>
      </w:rPr>
    </w:pPr>
    <w:r>
      <w:rPr>
        <w:rFonts w:hint="eastAsia" w:eastAsiaTheme="minorEastAsia"/>
        <w:lang w:eastAsia="zh-CN"/>
      </w:rPr>
      <w:drawing>
        <wp:inline distT="0" distB="0" distL="114300" distR="114300">
          <wp:extent cx="5263515" cy="610870"/>
          <wp:effectExtent l="0" t="0" r="9525" b="0"/>
          <wp:docPr id="8" name="图片 8" descr="页眉-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页眉-01"/>
                  <pic:cNvPicPr>
                    <a:picLocks noChangeAspect="1"/>
                  </pic:cNvPicPr>
                </pic:nvPicPr>
                <pic:blipFill>
                  <a:blip r:embed="rId1"/>
                  <a:stretch>
                    <a:fillRect/>
                  </a:stretch>
                </pic:blipFill>
                <pic:spPr>
                  <a:xfrm>
                    <a:off x="0" y="0"/>
                    <a:ext cx="5263515" cy="61087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20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B24"/>
    <w:rsid w:val="003F1FA2"/>
    <w:rsid w:val="00846B24"/>
    <w:rsid w:val="03D34A8F"/>
    <w:rsid w:val="0A7A10EB"/>
    <w:rsid w:val="0B762FF5"/>
    <w:rsid w:val="0EB00677"/>
    <w:rsid w:val="0EE95402"/>
    <w:rsid w:val="119D2657"/>
    <w:rsid w:val="14761BF7"/>
    <w:rsid w:val="1C1A0AB9"/>
    <w:rsid w:val="1DE343C2"/>
    <w:rsid w:val="2215217C"/>
    <w:rsid w:val="226C4EAC"/>
    <w:rsid w:val="236C52F7"/>
    <w:rsid w:val="26FF2281"/>
    <w:rsid w:val="27D575E1"/>
    <w:rsid w:val="283B70ED"/>
    <w:rsid w:val="3105130C"/>
    <w:rsid w:val="33EB5444"/>
    <w:rsid w:val="369D26E0"/>
    <w:rsid w:val="390A475E"/>
    <w:rsid w:val="39662285"/>
    <w:rsid w:val="3BB34ED5"/>
    <w:rsid w:val="3ED7330E"/>
    <w:rsid w:val="42573743"/>
    <w:rsid w:val="4D4E0020"/>
    <w:rsid w:val="4F7A0FC0"/>
    <w:rsid w:val="52A30ED8"/>
    <w:rsid w:val="53420B16"/>
    <w:rsid w:val="58D417AD"/>
    <w:rsid w:val="59CA0478"/>
    <w:rsid w:val="5EBC0793"/>
    <w:rsid w:val="69405B03"/>
    <w:rsid w:val="69F9602B"/>
    <w:rsid w:val="6CB52A32"/>
    <w:rsid w:val="6F2B6C48"/>
    <w:rsid w:val="706E1C4F"/>
    <w:rsid w:val="76EF1C9F"/>
    <w:rsid w:val="798537D3"/>
    <w:rsid w:val="7A206DD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qFormat="1"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44"/>
      <w:sz w:val="27"/>
      <w:szCs w:val="27"/>
      <w:lang w:val="en-US" w:eastAsia="zh-CN" w:bidi="ar"/>
    </w:rPr>
  </w:style>
  <w:style w:type="paragraph" w:styleId="3">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4">
    <w:name w:val="Balloon Text"/>
    <w:basedOn w:val="1"/>
    <w:link w:val="18"/>
    <w:semiHidden/>
    <w:unhideWhenUsed/>
    <w:qFormat/>
    <w:uiPriority w:val="99"/>
    <w:rPr>
      <w:rFonts w:ascii="Heiti SC Light" w:eastAsia="Heiti SC Light"/>
      <w:sz w:val="18"/>
      <w:szCs w:val="18"/>
    </w:r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Strong"/>
    <w:basedOn w:val="10"/>
    <w:qFormat/>
    <w:uiPriority w:val="22"/>
    <w:rPr>
      <w:b/>
    </w:rPr>
  </w:style>
  <w:style w:type="character" w:styleId="12">
    <w:name w:val="page number"/>
    <w:basedOn w:val="10"/>
    <w:semiHidden/>
    <w:unhideWhenUsed/>
    <w:qFormat/>
    <w:uiPriority w:val="99"/>
  </w:style>
  <w:style w:type="character" w:styleId="13">
    <w:name w:val="FollowedHyperlink"/>
    <w:basedOn w:val="10"/>
    <w:semiHidden/>
    <w:unhideWhenUsed/>
    <w:qFormat/>
    <w:uiPriority w:val="99"/>
    <w:rPr>
      <w:rFonts w:hint="eastAsia" w:ascii="微软雅黑" w:hAnsi="微软雅黑" w:eastAsia="微软雅黑" w:cs="微软雅黑"/>
      <w:color w:val="000000"/>
      <w:u w:val="none"/>
    </w:rPr>
  </w:style>
  <w:style w:type="character" w:styleId="14">
    <w:name w:val="HTML Acronym"/>
    <w:basedOn w:val="10"/>
    <w:semiHidden/>
    <w:unhideWhenUsed/>
    <w:qFormat/>
    <w:uiPriority w:val="99"/>
  </w:style>
  <w:style w:type="character" w:styleId="15">
    <w:name w:val="Hyperlink"/>
    <w:basedOn w:val="10"/>
    <w:semiHidden/>
    <w:unhideWhenUsed/>
    <w:qFormat/>
    <w:uiPriority w:val="99"/>
    <w:rPr>
      <w:rFonts w:ascii="微软雅黑" w:hAnsi="微软雅黑" w:eastAsia="微软雅黑" w:cs="微软雅黑"/>
      <w:color w:val="000000"/>
      <w:u w:val="none"/>
    </w:rPr>
  </w:style>
  <w:style w:type="character" w:customStyle="1" w:styleId="16">
    <w:name w:val="页眉字符"/>
    <w:basedOn w:val="10"/>
    <w:link w:val="6"/>
    <w:qFormat/>
    <w:uiPriority w:val="99"/>
    <w:rPr>
      <w:sz w:val="18"/>
      <w:szCs w:val="18"/>
    </w:rPr>
  </w:style>
  <w:style w:type="character" w:customStyle="1" w:styleId="17">
    <w:name w:val="页脚字符"/>
    <w:basedOn w:val="10"/>
    <w:link w:val="5"/>
    <w:qFormat/>
    <w:uiPriority w:val="99"/>
    <w:rPr>
      <w:sz w:val="18"/>
      <w:szCs w:val="18"/>
    </w:rPr>
  </w:style>
  <w:style w:type="character" w:customStyle="1" w:styleId="18">
    <w:name w:val="批注框文本字符"/>
    <w:basedOn w:val="10"/>
    <w:link w:val="4"/>
    <w:semiHidden/>
    <w:qFormat/>
    <w:uiPriority w:val="99"/>
    <w:rPr>
      <w:rFonts w:ascii="Heiti SC Light" w:eastAsia="Heiti SC Light"/>
      <w:sz w:val="18"/>
      <w:szCs w:val="18"/>
    </w:rPr>
  </w:style>
  <w:style w:type="character" w:customStyle="1" w:styleId="19">
    <w:name w:val="job"/>
    <w:basedOn w:val="10"/>
    <w:qFormat/>
    <w:uiPriority w:val="0"/>
  </w:style>
  <w:style w:type="character" w:customStyle="1" w:styleId="20">
    <w:name w:val="job1"/>
    <w:basedOn w:val="10"/>
    <w:qFormat/>
    <w:uiPriority w:val="0"/>
  </w:style>
  <w:style w:type="character" w:customStyle="1" w:styleId="21">
    <w:name w:val="img_title"/>
    <w:basedOn w:val="10"/>
    <w:qFormat/>
    <w:uiPriority w:val="0"/>
    <w:rPr>
      <w:vanish/>
    </w:rPr>
  </w:style>
  <w:style w:type="character" w:customStyle="1" w:styleId="22">
    <w:name w:val="img_title1"/>
    <w:basedOn w:val="10"/>
    <w:qFormat/>
    <w:uiPriority w:val="0"/>
    <w:rPr>
      <w:vanish/>
    </w:rPr>
  </w:style>
  <w:style w:type="character" w:customStyle="1" w:styleId="23">
    <w:name w:val="img_title2"/>
    <w:basedOn w:val="10"/>
    <w:qFormat/>
    <w:uiPriority w:val="0"/>
    <w:rPr>
      <w:vanish/>
    </w:rPr>
  </w:style>
  <w:style w:type="character" w:customStyle="1" w:styleId="24">
    <w:name w:val="img_title3"/>
    <w:basedOn w:val="10"/>
    <w:qFormat/>
    <w:uiPriority w:val="0"/>
    <w:rPr>
      <w:vanish/>
    </w:rPr>
  </w:style>
  <w:style w:type="character" w:customStyle="1" w:styleId="25">
    <w:name w:val="num41"/>
    <w:basedOn w:val="10"/>
    <w:qFormat/>
    <w:uiPriority w:val="0"/>
  </w:style>
  <w:style w:type="character" w:customStyle="1" w:styleId="26">
    <w:name w:val="name"/>
    <w:basedOn w:val="10"/>
    <w:qFormat/>
    <w:uiPriority w:val="0"/>
    <w:rPr>
      <w:color w:val="695435"/>
      <w:sz w:val="24"/>
      <w:szCs w:val="24"/>
    </w:rPr>
  </w:style>
  <w:style w:type="character" w:customStyle="1" w:styleId="27">
    <w:name w:val="name1"/>
    <w:basedOn w:val="10"/>
    <w:qFormat/>
    <w:uiPriority w:val="0"/>
    <w:rPr>
      <w:color w:val="000000"/>
      <w:sz w:val="39"/>
      <w:szCs w:val="39"/>
    </w:rPr>
  </w:style>
  <w:style w:type="character" w:customStyle="1" w:styleId="28">
    <w:name w:val="name2"/>
    <w:basedOn w:val="10"/>
    <w:qFormat/>
    <w:uiPriority w:val="0"/>
    <w:rPr>
      <w:color w:val="444444"/>
      <w:sz w:val="21"/>
      <w:szCs w:val="21"/>
    </w:rPr>
  </w:style>
  <w:style w:type="character" w:customStyle="1" w:styleId="29">
    <w:name w:val="zw"/>
    <w:basedOn w:val="10"/>
    <w:qFormat/>
    <w:uiPriority w:val="0"/>
    <w:rPr>
      <w:color w:val="BD1E22"/>
      <w:sz w:val="22"/>
      <w:szCs w:val="22"/>
    </w:rPr>
  </w:style>
  <w:style w:type="character" w:customStyle="1" w:styleId="30">
    <w:name w:val="buvis"/>
    <w:basedOn w:val="10"/>
    <w:qFormat/>
    <w:uiPriority w:val="0"/>
    <w:rPr>
      <w:color w:val="999999"/>
    </w:rPr>
  </w:style>
  <w:style w:type="character" w:customStyle="1" w:styleId="31">
    <w:name w:val="buvis1"/>
    <w:basedOn w:val="10"/>
    <w:qFormat/>
    <w:uiPriority w:val="0"/>
    <w:rPr>
      <w:color w:val="CC0000"/>
    </w:rPr>
  </w:style>
  <w:style w:type="character" w:customStyle="1" w:styleId="32">
    <w:name w:val="over"/>
    <w:basedOn w:val="10"/>
    <w:qFormat/>
    <w:uiPriority w:val="0"/>
    <w:rPr>
      <w:color w:val="B60000"/>
    </w:rPr>
  </w:style>
  <w:style w:type="character" w:customStyle="1" w:styleId="33">
    <w:name w:val="over1"/>
    <w:basedOn w:val="10"/>
    <w:qFormat/>
    <w:uiPriority w:val="0"/>
    <w:rPr>
      <w:color w:val="999999"/>
    </w:rPr>
  </w:style>
  <w:style w:type="character" w:customStyle="1" w:styleId="34">
    <w:name w:val="over2"/>
    <w:basedOn w:val="10"/>
    <w:qFormat/>
    <w:uiPriority w:val="0"/>
    <w:rPr>
      <w:color w:val="B60000"/>
    </w:rPr>
  </w:style>
  <w:style w:type="character" w:customStyle="1" w:styleId="35">
    <w:name w:val="over3"/>
    <w:basedOn w:val="10"/>
    <w:qFormat/>
    <w:uiPriority w:val="0"/>
  </w:style>
  <w:style w:type="character" w:customStyle="1" w:styleId="36">
    <w:name w:val="starting"/>
    <w:basedOn w:val="10"/>
    <w:qFormat/>
    <w:uiPriority w:val="0"/>
    <w:rPr>
      <w:color w:val="339900"/>
    </w:rPr>
  </w:style>
  <w:style w:type="character" w:customStyle="1" w:styleId="37">
    <w:name w:val="starting1"/>
    <w:basedOn w:val="10"/>
    <w:qFormat/>
    <w:uiPriority w:val="0"/>
  </w:style>
  <w:style w:type="character" w:customStyle="1" w:styleId="38">
    <w:name w:val="starting2"/>
    <w:basedOn w:val="10"/>
    <w:qFormat/>
    <w:uiPriority w:val="0"/>
    <w:rPr>
      <w:color w:val="B60000"/>
    </w:rPr>
  </w:style>
  <w:style w:type="character" w:customStyle="1" w:styleId="39">
    <w:name w:val="starting3"/>
    <w:basedOn w:val="10"/>
    <w:qFormat/>
    <w:uiPriority w:val="0"/>
    <w:rPr>
      <w:color w:val="339900"/>
    </w:rPr>
  </w:style>
  <w:style w:type="character" w:customStyle="1" w:styleId="40">
    <w:name w:val="starting4"/>
    <w:basedOn w:val="10"/>
    <w:qFormat/>
    <w:uiPriority w:val="0"/>
  </w:style>
  <w:style w:type="character" w:customStyle="1" w:styleId="41">
    <w:name w:val="nostart"/>
    <w:basedOn w:val="10"/>
    <w:qFormat/>
    <w:uiPriority w:val="0"/>
    <w:rPr>
      <w:color w:val="FF0000"/>
    </w:rPr>
  </w:style>
  <w:style w:type="character" w:customStyle="1" w:styleId="42">
    <w:name w:val="nostart1"/>
    <w:basedOn w:val="10"/>
    <w:qFormat/>
    <w:uiPriority w:val="0"/>
    <w:rPr>
      <w:color w:val="B60000"/>
    </w:rPr>
  </w:style>
  <w:style w:type="character" w:customStyle="1" w:styleId="43">
    <w:name w:val="nostart2"/>
    <w:basedOn w:val="10"/>
    <w:qFormat/>
    <w:uiPriority w:val="0"/>
    <w:rPr>
      <w:color w:val="FF0000"/>
    </w:rPr>
  </w:style>
  <w:style w:type="character" w:customStyle="1" w:styleId="44">
    <w:name w:val="nostart3"/>
    <w:basedOn w:val="10"/>
    <w:qFormat/>
    <w:uiPriority w:val="0"/>
  </w:style>
  <w:style w:type="character" w:customStyle="1" w:styleId="45">
    <w:name w:val="p05"/>
    <w:basedOn w:val="10"/>
    <w:uiPriority w:val="0"/>
  </w:style>
  <w:style w:type="character" w:customStyle="1" w:styleId="46">
    <w:name w:val="txt20"/>
    <w:basedOn w:val="10"/>
    <w:qFormat/>
    <w:uiPriority w:val="0"/>
  </w:style>
  <w:style w:type="character" w:customStyle="1" w:styleId="47">
    <w:name w:val="txt21"/>
    <w:basedOn w:val="10"/>
    <w:qFormat/>
    <w:uiPriority w:val="0"/>
    <w:rPr>
      <w:color w:val="C0C0C0"/>
    </w:rPr>
  </w:style>
  <w:style w:type="character" w:customStyle="1" w:styleId="48">
    <w:name w:val="red"/>
    <w:basedOn w:val="10"/>
    <w:qFormat/>
    <w:uiPriority w:val="0"/>
    <w:rPr>
      <w:rFonts w:hint="default" w:ascii="Arial" w:hAnsi="Arial" w:cs="Arial"/>
      <w:color w:val="E50000"/>
    </w:rPr>
  </w:style>
  <w:style w:type="character" w:customStyle="1" w:styleId="49">
    <w:name w:val="msg-box32"/>
    <w:basedOn w:val="10"/>
    <w:qFormat/>
    <w:uiPriority w:val="0"/>
  </w:style>
  <w:style w:type="character" w:customStyle="1" w:styleId="50">
    <w:name w:val="msg-box33"/>
    <w:basedOn w:val="10"/>
    <w:uiPriority w:val="0"/>
  </w:style>
  <w:style w:type="character" w:customStyle="1" w:styleId="51">
    <w:name w:val="msg-box34"/>
    <w:basedOn w:val="10"/>
    <w:qFormat/>
    <w:uiPriority w:val="0"/>
  </w:style>
  <w:style w:type="character" w:customStyle="1" w:styleId="52">
    <w:name w:val="msg-box35"/>
    <w:basedOn w:val="10"/>
    <w:qFormat/>
    <w:uiPriority w:val="0"/>
  </w:style>
  <w:style w:type="character" w:customStyle="1" w:styleId="53">
    <w:name w:val="tit11"/>
    <w:basedOn w:val="10"/>
    <w:qFormat/>
    <w:uiPriority w:val="0"/>
    <w:rPr>
      <w:color w:val="B60000"/>
    </w:rPr>
  </w:style>
  <w:style w:type="character" w:customStyle="1" w:styleId="54">
    <w:name w:val="tit12"/>
    <w:basedOn w:val="10"/>
    <w:qFormat/>
    <w:uiPriority w:val="0"/>
    <w:rPr>
      <w:color w:val="FFFFFF"/>
    </w:rPr>
  </w:style>
  <w:style w:type="character" w:customStyle="1" w:styleId="55">
    <w:name w:val="tit13"/>
    <w:basedOn w:val="10"/>
    <w:qFormat/>
    <w:uiPriority w:val="0"/>
    <w:rPr>
      <w:color w:val="B60000"/>
    </w:rPr>
  </w:style>
  <w:style w:type="character" w:customStyle="1" w:styleId="56">
    <w:name w:val="tit14"/>
    <w:basedOn w:val="10"/>
    <w:qFormat/>
    <w:uiPriority w:val="0"/>
    <w:rPr>
      <w:b/>
      <w:color w:val="B60000"/>
    </w:rPr>
  </w:style>
  <w:style w:type="character" w:customStyle="1" w:styleId="57">
    <w:name w:val="tit15"/>
    <w:basedOn w:val="10"/>
    <w:qFormat/>
    <w:uiPriority w:val="0"/>
    <w:rPr>
      <w:color w:val="B60000"/>
    </w:rPr>
  </w:style>
  <w:style w:type="character" w:customStyle="1" w:styleId="58">
    <w:name w:val="tit16"/>
    <w:basedOn w:val="10"/>
    <w:qFormat/>
    <w:uiPriority w:val="0"/>
    <w:rPr>
      <w:color w:val="B60000"/>
      <w:sz w:val="27"/>
      <w:szCs w:val="27"/>
      <w:bdr w:val="single" w:color="DFCEB8" w:sz="6" w:space="0"/>
      <w:shd w:val="clear" w:fill="FFFFFF"/>
    </w:rPr>
  </w:style>
  <w:style w:type="character" w:customStyle="1" w:styleId="59">
    <w:name w:val="tit17"/>
    <w:basedOn w:val="10"/>
    <w:qFormat/>
    <w:uiPriority w:val="0"/>
    <w:rPr>
      <w:color w:val="04A06C"/>
    </w:rPr>
  </w:style>
  <w:style w:type="character" w:customStyle="1" w:styleId="60">
    <w:name w:val="jg"/>
    <w:basedOn w:val="10"/>
    <w:qFormat/>
    <w:uiPriority w:val="0"/>
  </w:style>
  <w:style w:type="character" w:customStyle="1" w:styleId="61">
    <w:name w:val="datetime"/>
    <w:basedOn w:val="10"/>
    <w:qFormat/>
    <w:uiPriority w:val="0"/>
    <w:rPr>
      <w:rFonts w:hint="default" w:ascii="Arial" w:hAnsi="Arial" w:cs="Arial"/>
      <w:color w:val="999999"/>
      <w:sz w:val="21"/>
      <w:szCs w:val="21"/>
    </w:rPr>
  </w:style>
  <w:style w:type="character" w:customStyle="1" w:styleId="62">
    <w:name w:val="img2"/>
    <w:basedOn w:val="10"/>
    <w:qFormat/>
    <w:uiPriority w:val="0"/>
  </w:style>
  <w:style w:type="character" w:customStyle="1" w:styleId="63">
    <w:name w:val="num210"/>
    <w:basedOn w:val="10"/>
    <w:qFormat/>
    <w:uiPriority w:val="0"/>
  </w:style>
  <w:style w:type="character" w:customStyle="1" w:styleId="64">
    <w:name w:val="num51"/>
    <w:basedOn w:val="10"/>
    <w:qFormat/>
    <w:uiPriority w:val="0"/>
  </w:style>
  <w:style w:type="character" w:customStyle="1" w:styleId="65">
    <w:name w:val="num61"/>
    <w:basedOn w:val="10"/>
    <w:qFormat/>
    <w:uiPriority w:val="0"/>
  </w:style>
  <w:style w:type="character" w:customStyle="1" w:styleId="66">
    <w:name w:val="num31"/>
    <w:basedOn w:val="10"/>
    <w:qFormat/>
    <w:uiPriority w:val="0"/>
  </w:style>
  <w:style w:type="character" w:customStyle="1" w:styleId="67">
    <w:name w:val="num81"/>
    <w:basedOn w:val="10"/>
    <w:qFormat/>
    <w:uiPriority w:val="0"/>
  </w:style>
  <w:style w:type="character" w:customStyle="1" w:styleId="68">
    <w:name w:val="num71"/>
    <w:basedOn w:val="10"/>
    <w:qFormat/>
    <w:uiPriority w:val="0"/>
  </w:style>
  <w:style w:type="character" w:customStyle="1" w:styleId="69">
    <w:name w:val="l1"/>
    <w:basedOn w:val="10"/>
    <w:qFormat/>
    <w:uiPriority w:val="0"/>
    <w:rPr>
      <w:color w:val="999999"/>
    </w:rPr>
  </w:style>
  <w:style w:type="character" w:customStyle="1" w:styleId="70">
    <w:name w:val="l3"/>
    <w:basedOn w:val="10"/>
    <w:qFormat/>
    <w:uiPriority w:val="0"/>
    <w:rPr>
      <w:color w:val="999999"/>
    </w:rPr>
  </w:style>
  <w:style w:type="character" w:customStyle="1" w:styleId="71">
    <w:name w:val="l21"/>
    <w:basedOn w:val="10"/>
    <w:qFormat/>
    <w:uiPriority w:val="0"/>
    <w:rPr>
      <w:color w:val="999999"/>
    </w:rPr>
  </w:style>
  <w:style w:type="character" w:customStyle="1" w:styleId="72">
    <w:name w:val="l41"/>
    <w:basedOn w:val="10"/>
    <w:qFormat/>
    <w:uiPriority w:val="0"/>
    <w:rPr>
      <w:color w:val="999999"/>
    </w:rPr>
  </w:style>
  <w:style w:type="character" w:customStyle="1" w:styleId="73">
    <w:name w:val="l5"/>
    <w:basedOn w:val="10"/>
    <w:uiPriority w:val="0"/>
    <w:rPr>
      <w:color w:val="999999"/>
    </w:rPr>
  </w:style>
  <w:style w:type="character" w:customStyle="1" w:styleId="74">
    <w:name w:val="l6"/>
    <w:basedOn w:val="10"/>
    <w:qFormat/>
    <w:uiPriority w:val="0"/>
    <w:rPr>
      <w:color w:val="999999"/>
    </w:rPr>
  </w:style>
  <w:style w:type="character" w:customStyle="1" w:styleId="75">
    <w:name w:val="l7"/>
    <w:basedOn w:val="10"/>
    <w:qFormat/>
    <w:uiPriority w:val="0"/>
    <w:rPr>
      <w:color w:val="999999"/>
    </w:rPr>
  </w:style>
  <w:style w:type="character" w:customStyle="1" w:styleId="76">
    <w:name w:val="unit"/>
    <w:basedOn w:val="10"/>
    <w:qFormat/>
    <w:uiPriority w:val="0"/>
    <w:rPr>
      <w:color w:val="999999"/>
    </w:rPr>
  </w:style>
  <w:style w:type="character" w:customStyle="1" w:styleId="77">
    <w:name w:val="shixiao"/>
    <w:basedOn w:val="10"/>
    <w:qFormat/>
    <w:uiPriority w:val="0"/>
  </w:style>
  <w:style w:type="character" w:customStyle="1" w:styleId="78">
    <w:name w:val="c1"/>
    <w:basedOn w:val="10"/>
    <w:qFormat/>
    <w:uiPriority w:val="0"/>
  </w:style>
  <w:style w:type="character" w:customStyle="1" w:styleId="79">
    <w:name w:val="c2"/>
    <w:basedOn w:val="10"/>
    <w:qFormat/>
    <w:uiPriority w:val="0"/>
  </w:style>
  <w:style w:type="character" w:customStyle="1" w:styleId="80">
    <w:name w:val="c3"/>
    <w:basedOn w:val="10"/>
    <w:uiPriority w:val="0"/>
  </w:style>
  <w:style w:type="character" w:customStyle="1" w:styleId="81">
    <w:name w:val="zs"/>
    <w:basedOn w:val="10"/>
    <w:qFormat/>
    <w:uiPriority w:val="0"/>
    <w:rPr>
      <w:color w:val="8D744B"/>
      <w:sz w:val="18"/>
      <w:szCs w:val="18"/>
    </w:rPr>
  </w:style>
  <w:style w:type="character" w:customStyle="1" w:styleId="82">
    <w:name w:val="mesg-myd"/>
    <w:basedOn w:val="10"/>
    <w:qFormat/>
    <w:uiPriority w:val="0"/>
    <w:rPr>
      <w:color w:val="EE0000"/>
    </w:rPr>
  </w:style>
  <w:style w:type="character" w:customStyle="1" w:styleId="83">
    <w:name w:val="num8"/>
    <w:basedOn w:val="10"/>
    <w:qFormat/>
    <w:uiPriority w:val="0"/>
  </w:style>
  <w:style w:type="character" w:customStyle="1" w:styleId="84">
    <w:name w:val="txt3"/>
    <w:basedOn w:val="10"/>
    <w:qFormat/>
    <w:uiPriority w:val="0"/>
  </w:style>
  <w:style w:type="character" w:customStyle="1" w:styleId="85">
    <w:name w:val="txt4"/>
    <w:basedOn w:val="10"/>
    <w:qFormat/>
    <w:uiPriority w:val="0"/>
    <w:rPr>
      <w:color w:val="C0C0C0"/>
    </w:rPr>
  </w:style>
  <w:style w:type="character" w:customStyle="1" w:styleId="86">
    <w:name w:val="red2"/>
    <w:basedOn w:val="10"/>
    <w:qFormat/>
    <w:uiPriority w:val="0"/>
    <w:rPr>
      <w:rFonts w:hint="default" w:ascii="Arial" w:hAnsi="Arial" w:cs="Arial"/>
      <w:color w:val="E50000"/>
    </w:rPr>
  </w:style>
  <w:style w:type="character" w:customStyle="1" w:styleId="87">
    <w:name w:val="img_title10"/>
    <w:basedOn w:val="10"/>
    <w:qFormat/>
    <w:uiPriority w:val="0"/>
    <w:rPr>
      <w:vanish/>
    </w:rPr>
  </w:style>
  <w:style w:type="character" w:customStyle="1" w:styleId="88">
    <w:name w:val="img_title11"/>
    <w:basedOn w:val="10"/>
    <w:qFormat/>
    <w:uiPriority w:val="0"/>
    <w:rPr>
      <w:vanish/>
    </w:rPr>
  </w:style>
  <w:style w:type="character" w:customStyle="1" w:styleId="89">
    <w:name w:val="img_title12"/>
    <w:basedOn w:val="10"/>
    <w:qFormat/>
    <w:uiPriority w:val="0"/>
    <w:rPr>
      <w:vanish/>
    </w:rPr>
  </w:style>
  <w:style w:type="character" w:customStyle="1" w:styleId="90">
    <w:name w:val="img_title13"/>
    <w:basedOn w:val="10"/>
    <w:qFormat/>
    <w:uiPriority w:val="0"/>
    <w:rPr>
      <w:vanish/>
    </w:rPr>
  </w:style>
  <w:style w:type="character" w:customStyle="1" w:styleId="91">
    <w:name w:val="img3"/>
    <w:basedOn w:val="10"/>
    <w:qFormat/>
    <w:uiPriority w:val="0"/>
  </w:style>
  <w:style w:type="character" w:customStyle="1" w:styleId="92">
    <w:name w:val="l2"/>
    <w:basedOn w:val="10"/>
    <w:qFormat/>
    <w:uiPriority w:val="0"/>
    <w:rPr>
      <w:color w:val="999999"/>
    </w:rPr>
  </w:style>
  <w:style w:type="character" w:customStyle="1" w:styleId="93">
    <w:name w:val="l4"/>
    <w:basedOn w:val="10"/>
    <w:qFormat/>
    <w:uiPriority w:val="0"/>
    <w:rPr>
      <w:color w:val="999999"/>
    </w:rPr>
  </w:style>
  <w:style w:type="character" w:customStyle="1" w:styleId="94">
    <w:name w:val="name3"/>
    <w:basedOn w:val="10"/>
    <w:qFormat/>
    <w:uiPriority w:val="0"/>
    <w:rPr>
      <w:color w:val="695435"/>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红缨教育</Company>
  <Pages>1</Pages>
  <Words>0</Words>
  <Characters>0</Characters>
  <Lines>0</Lines>
  <Paragraphs>0</Paragraphs>
  <TotalTime>4</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2018-12-06T10:43:00Z</dcterms:created>
  <dc:creator>红缨教育</dc:creator>
  <cp:lastModifiedBy>鲍琪〈( ^.^)ノ Kate</cp:lastModifiedBy>
  <cp:lastPrinted>2019-02-15T02:35:00Z</cp:lastPrinted>
  <dcterms:modified xsi:type="dcterms:W3CDTF">2019-06-20T06:42:56Z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